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FE" w:rsidRDefault="006A09FE" w:rsidP="006A09FE">
      <w:pPr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Usar en su mayoría productos 100 % frescos y saludables.</w:t>
      </w:r>
    </w:p>
    <w:p w:rsidR="006A09FE" w:rsidRPr="006A09FE" w:rsidRDefault="00C2365B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Prohibido comprar o </w:t>
      </w:r>
      <w:r w:rsidRPr="00C2365B">
        <w:rPr>
          <w:rFonts w:ascii="Arial" w:hAnsi="Arial" w:cs="Arial"/>
          <w:sz w:val="24"/>
          <w:szCs w:val="24"/>
          <w:lang w:val="es-CR"/>
        </w:rPr>
        <w:t>captura</w:t>
      </w:r>
      <w:r>
        <w:rPr>
          <w:rFonts w:ascii="Arial" w:hAnsi="Arial" w:cs="Arial"/>
          <w:sz w:val="24"/>
          <w:szCs w:val="24"/>
          <w:lang w:val="es-CR"/>
        </w:rPr>
        <w:t>r</w:t>
      </w:r>
      <w:r w:rsidRPr="00C2365B">
        <w:rPr>
          <w:rFonts w:ascii="Arial" w:hAnsi="Arial" w:cs="Arial"/>
          <w:sz w:val="24"/>
          <w:szCs w:val="24"/>
          <w:lang w:val="es-CR"/>
        </w:rPr>
        <w:t>, mantener en cautiverio, manipula</w:t>
      </w:r>
      <w:r>
        <w:rPr>
          <w:rFonts w:ascii="Arial" w:hAnsi="Arial" w:cs="Arial"/>
          <w:sz w:val="24"/>
          <w:szCs w:val="24"/>
          <w:lang w:val="es-CR"/>
        </w:rPr>
        <w:t>r</w:t>
      </w:r>
      <w:r w:rsidRPr="00C2365B">
        <w:rPr>
          <w:rFonts w:ascii="Arial" w:hAnsi="Arial" w:cs="Arial"/>
          <w:sz w:val="24"/>
          <w:szCs w:val="24"/>
          <w:lang w:val="es-CR"/>
        </w:rPr>
        <w:t>, comercializa</w:t>
      </w:r>
      <w:r>
        <w:rPr>
          <w:rFonts w:ascii="Arial" w:hAnsi="Arial" w:cs="Arial"/>
          <w:sz w:val="24"/>
          <w:szCs w:val="24"/>
          <w:lang w:val="es-CR"/>
        </w:rPr>
        <w:t>r</w:t>
      </w:r>
      <w:r w:rsidRPr="00C2365B">
        <w:rPr>
          <w:rFonts w:ascii="Arial" w:hAnsi="Arial" w:cs="Arial"/>
          <w:sz w:val="24"/>
          <w:szCs w:val="24"/>
          <w:lang w:val="es-CR"/>
        </w:rPr>
        <w:t xml:space="preserve"> o consum</w:t>
      </w:r>
      <w:r>
        <w:rPr>
          <w:rFonts w:ascii="Arial" w:hAnsi="Arial" w:cs="Arial"/>
          <w:sz w:val="24"/>
          <w:szCs w:val="24"/>
          <w:lang w:val="es-CR"/>
        </w:rPr>
        <w:t>ir</w:t>
      </w:r>
      <w:r w:rsidRPr="00C2365B">
        <w:rPr>
          <w:rFonts w:ascii="Arial" w:hAnsi="Arial" w:cs="Arial"/>
          <w:sz w:val="24"/>
          <w:szCs w:val="24"/>
          <w:lang w:val="es-CR"/>
        </w:rPr>
        <w:t xml:space="preserve"> especies de flora y fauna con protección legal, en peligro de extensión o amenaza</w:t>
      </w:r>
      <w:r>
        <w:rPr>
          <w:rFonts w:ascii="Arial" w:hAnsi="Arial" w:cs="Arial"/>
          <w:sz w:val="24"/>
          <w:szCs w:val="24"/>
          <w:lang w:val="es-CR"/>
        </w:rPr>
        <w:t>das., salvo permiso especifico.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En la compra de carnes es indispensable conocer de qué manera se cría, desarrolla y el sacrificio del animal, para verificar y monitorear que exista la complementariedad entre animal y suelos.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Me responsabilizo de cualquier situación que yo o algún representante del departamento haga de buena o mala fe. 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Tener conocimiento y aplicar del código de conducta. </w:t>
      </w:r>
      <w:r w:rsidRPr="006A09FE">
        <w:rPr>
          <w:rFonts w:ascii="Arial" w:hAnsi="Arial" w:cs="Arial"/>
          <w:b/>
          <w:bCs/>
          <w:sz w:val="24"/>
          <w:szCs w:val="24"/>
          <w:lang w:val="es-CR"/>
        </w:rPr>
        <w:t>(</w:t>
      </w:r>
      <w:hyperlink r:id="rId7" w:history="1">
        <w:r w:rsidRPr="006A09FE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lang w:val="es-CR"/>
          </w:rPr>
          <w:t>http://paniamor.org/incidencia/pescnna.html</w:t>
        </w:r>
      </w:hyperlink>
      <w:r w:rsidRPr="006A09FE">
        <w:rPr>
          <w:rFonts w:ascii="Arial" w:hAnsi="Arial" w:cs="Arial"/>
          <w:b/>
          <w:bCs/>
          <w:sz w:val="24"/>
          <w:szCs w:val="24"/>
          <w:lang w:val="es-CR"/>
        </w:rPr>
        <w:t>).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Comprar productos en cantidades proporcionales en envases de vidrio y plástico que faciliten la labor de compras y reduzca la cantidad de envases en menor tamaño para ser reutilizados o reciclados.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Comprar cantidades que permitan el suministro de reserva a un nivel rotativo, que nos facilite tener mercadería para el consumo necesario y no tener que comprar diariamente.</w:t>
      </w:r>
    </w:p>
    <w:p w:rsidR="006A09FE" w:rsidRPr="006A09FE" w:rsidRDefault="009E5230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Comprar productos</w:t>
      </w:r>
      <w:r w:rsidR="006A09FE" w:rsidRPr="006A09FE">
        <w:rPr>
          <w:rFonts w:ascii="Arial" w:hAnsi="Arial" w:cs="Arial"/>
          <w:sz w:val="24"/>
          <w:szCs w:val="24"/>
          <w:lang w:val="es-CR"/>
        </w:rPr>
        <w:t xml:space="preserve"> locales a productores de la zona, además de ser más sanos y frescos.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Incentivar el interés de compra de aquellos productos cultivados orgánicamente o libres de químicos.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Adquirir materia prima para la elaboración de platillos, bebidas, bocadillos y demás que sean orgánicos de forma prioritaria y de no existir adquirir lo que el mercado ofrece.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Fijar un plan de compras, cuyo objetivo es la compra de productos frescos y con menos volumen de almacenamiento.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Todo producto debe ser debidamente etiquetado, el cual nos garantiza, calidad y respaldo (vida útil).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lastRenderedPageBreak/>
        <w:t xml:space="preserve">Los productos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biodegradables deben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tener su ficha técnica, que garantice esa cualidad.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 Se prohíbe la compra y el manejo de maderas en peligro de extinción, además de especies en cautiverio. Nos apoyamos en la ley de conservación de la vida silvestre (N-7317).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Se prohíbe la compra de artículos para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venta o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uso del hotel cuya materia prima no provenga de algún criadero o manejo adecuado para la comercialización.</w:t>
      </w:r>
    </w:p>
    <w:p w:rsid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Se prohíbe la compra de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productos en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aerosol.</w:t>
      </w:r>
    </w:p>
    <w:p w:rsidR="00C2365B" w:rsidRPr="006A09FE" w:rsidRDefault="00C2365B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bCs/>
          <w:sz w:val="24"/>
          <w:szCs w:val="24"/>
        </w:rPr>
        <w:t>Se prohíbe la compra de artefactos históricos y arqueológicos, para uso propio o comercializar.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Hacer efectiva la compra de productos de uso prolongado, evitando el consumo de productos de papel, cartón, aluminio, entre otros.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 xml:space="preserve">Eliminar el empaque de </w:t>
      </w:r>
      <w:r w:rsidR="009E5230" w:rsidRPr="006A09FE">
        <w:rPr>
          <w:rFonts w:ascii="Arial" w:hAnsi="Arial" w:cs="Arial"/>
          <w:sz w:val="24"/>
          <w:szCs w:val="24"/>
          <w:lang w:val="es-CR"/>
        </w:rPr>
        <w:t>estereofón, regular</w:t>
      </w:r>
      <w:r w:rsidRPr="006A09FE">
        <w:rPr>
          <w:rFonts w:ascii="Arial" w:hAnsi="Arial" w:cs="Arial"/>
          <w:sz w:val="24"/>
          <w:szCs w:val="24"/>
          <w:lang w:val="es-CR"/>
        </w:rPr>
        <w:t xml:space="preserve"> el uso de plásticos, cartones y promover el uso de material para empaques biodegradables.   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No entregaremos productos vencidos, dañados o en mal estado y si lo hago estoy en la obligación de cambiarlo y retirarlo.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Es de mi responsabilidad tener al día y cumplir con los permisos, políticas u otro documento que sean de mi obligación para realizar el bien o servicio que me vincula con “el hotel”.</w:t>
      </w:r>
    </w:p>
    <w:p w:rsidR="006A09FE" w:rsidRP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Cuando de inversiones, obras en proceso, nuevos edificios y/o remodelaciones se trata es prioridad cotizar y adquirir materiales orgánicos, reciclados o que su producción se amigable con el medio ambiente.</w:t>
      </w:r>
    </w:p>
    <w:p w:rsidR="006A09FE" w:rsidRDefault="006A09FE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 w:rsidRPr="006A09FE">
        <w:rPr>
          <w:rFonts w:ascii="Arial" w:hAnsi="Arial" w:cs="Arial"/>
          <w:sz w:val="24"/>
          <w:szCs w:val="24"/>
          <w:lang w:val="es-CR"/>
        </w:rPr>
        <w:t>Mantener un programa anual de las temporadas de producción de las frutas, verduras, vegetales y mariscos más significativos, para alternarlos según la temporada.</w:t>
      </w:r>
    </w:p>
    <w:p w:rsidR="004D7A28" w:rsidRPr="006A09FE" w:rsidRDefault="004D7A28" w:rsidP="009E523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Adquirir equipos que sean altamente eficientes en el consumo de energía y además poder contar con un stock de repuestos amplio por parte del proveedor.</w:t>
      </w:r>
      <w:bookmarkStart w:id="0" w:name="_GoBack"/>
      <w:bookmarkEnd w:id="0"/>
    </w:p>
    <w:p w:rsidR="00F469BE" w:rsidRPr="006A09FE" w:rsidRDefault="00F469BE" w:rsidP="009E5230">
      <w:pPr>
        <w:spacing w:line="360" w:lineRule="auto"/>
        <w:rPr>
          <w:lang w:val="es-CR"/>
        </w:rPr>
      </w:pPr>
    </w:p>
    <w:sectPr w:rsidR="00F469BE" w:rsidRPr="006A09FE" w:rsidSect="005B4CFB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EE" w:rsidRDefault="009058EE" w:rsidP="00BD2909">
      <w:pPr>
        <w:spacing w:after="0" w:line="240" w:lineRule="auto"/>
      </w:pPr>
      <w:r>
        <w:separator/>
      </w:r>
    </w:p>
  </w:endnote>
  <w:endnote w:type="continuationSeparator" w:id="0">
    <w:p w:rsidR="009058EE" w:rsidRDefault="009058E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EE" w:rsidRDefault="009058EE" w:rsidP="00BD2909">
      <w:pPr>
        <w:spacing w:after="0" w:line="240" w:lineRule="auto"/>
      </w:pPr>
      <w:r>
        <w:separator/>
      </w:r>
    </w:p>
  </w:footnote>
  <w:footnote w:type="continuationSeparator" w:id="0">
    <w:p w:rsidR="009058EE" w:rsidRDefault="009058E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pt;height:68.4pt">
                <v:imagedata r:id="rId1" o:title=""/>
              </v:shape>
              <o:OLEObject Type="Embed" ProgID="PBrush" ShapeID="_x0000_i1025" DrawAspect="Content" ObjectID="_1581947053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6A09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6A09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ML-CC-03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6A09FE" w:rsidP="009F43FE">
          <w:pPr>
            <w:pStyle w:val="Encabezado"/>
            <w:spacing w:line="360" w:lineRule="auto"/>
            <w:jc w:val="center"/>
          </w:pPr>
          <w:r>
            <w:t>SOSTENIBILIDAD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6A09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6A09FE" w:rsidRPr="00C961D8" w:rsidRDefault="006A09FE" w:rsidP="006A09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30/05/17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D7A28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D7A28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9A7"/>
    <w:multiLevelType w:val="hybridMultilevel"/>
    <w:tmpl w:val="A044C360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79286C"/>
    <w:multiLevelType w:val="hybridMultilevel"/>
    <w:tmpl w:val="E2660EA2"/>
    <w:lvl w:ilvl="0" w:tplc="98EC30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8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E7270"/>
    <w:rsid w:val="00172695"/>
    <w:rsid w:val="00183061"/>
    <w:rsid w:val="001847C5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C12C2"/>
    <w:rsid w:val="002D5D73"/>
    <w:rsid w:val="002E5030"/>
    <w:rsid w:val="003213F9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4D7A28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6010D3"/>
    <w:rsid w:val="00601E32"/>
    <w:rsid w:val="006151F3"/>
    <w:rsid w:val="006414BC"/>
    <w:rsid w:val="006A09FE"/>
    <w:rsid w:val="006A66EC"/>
    <w:rsid w:val="006B4A93"/>
    <w:rsid w:val="006C4FE2"/>
    <w:rsid w:val="006C79C8"/>
    <w:rsid w:val="007018AD"/>
    <w:rsid w:val="00710F7D"/>
    <w:rsid w:val="007244F5"/>
    <w:rsid w:val="007362C2"/>
    <w:rsid w:val="00737772"/>
    <w:rsid w:val="00751072"/>
    <w:rsid w:val="0076283A"/>
    <w:rsid w:val="007B01C5"/>
    <w:rsid w:val="008177C9"/>
    <w:rsid w:val="008B27EC"/>
    <w:rsid w:val="008D3A15"/>
    <w:rsid w:val="008F2B9C"/>
    <w:rsid w:val="009058EE"/>
    <w:rsid w:val="009265B4"/>
    <w:rsid w:val="009500DC"/>
    <w:rsid w:val="0099715D"/>
    <w:rsid w:val="009B5C83"/>
    <w:rsid w:val="009C5F0F"/>
    <w:rsid w:val="009D097A"/>
    <w:rsid w:val="009E5230"/>
    <w:rsid w:val="009E71C5"/>
    <w:rsid w:val="009F43FE"/>
    <w:rsid w:val="009F6DD7"/>
    <w:rsid w:val="00A07AF9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D4B46"/>
    <w:rsid w:val="00B07A6E"/>
    <w:rsid w:val="00B54196"/>
    <w:rsid w:val="00B847DC"/>
    <w:rsid w:val="00B92611"/>
    <w:rsid w:val="00BA440F"/>
    <w:rsid w:val="00BC19BB"/>
    <w:rsid w:val="00BD2909"/>
    <w:rsid w:val="00C172A5"/>
    <w:rsid w:val="00C20732"/>
    <w:rsid w:val="00C2365B"/>
    <w:rsid w:val="00C5032A"/>
    <w:rsid w:val="00C5544A"/>
    <w:rsid w:val="00C7329A"/>
    <w:rsid w:val="00D04147"/>
    <w:rsid w:val="00DA1DDA"/>
    <w:rsid w:val="00E027A7"/>
    <w:rsid w:val="00E15E53"/>
    <w:rsid w:val="00E5487B"/>
    <w:rsid w:val="00E66ACB"/>
    <w:rsid w:val="00E860B7"/>
    <w:rsid w:val="00ED3A36"/>
    <w:rsid w:val="00EE3E2F"/>
    <w:rsid w:val="00F0406F"/>
    <w:rsid w:val="00F11022"/>
    <w:rsid w:val="00F27C9A"/>
    <w:rsid w:val="00F30A91"/>
    <w:rsid w:val="00F469BE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A60166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F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6A09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iamor.org/incidencia/pescn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5</cp:revision>
  <cp:lastPrinted>2016-11-17T17:07:00Z</cp:lastPrinted>
  <dcterms:created xsi:type="dcterms:W3CDTF">2017-05-30T14:56:00Z</dcterms:created>
  <dcterms:modified xsi:type="dcterms:W3CDTF">2018-03-07T22:57:00Z</dcterms:modified>
</cp:coreProperties>
</file>