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2B9F9A62" w:rsidR="00334A43" w:rsidRDefault="00926342" w:rsidP="00B0253D">
      <w:r>
        <w:t>El hotel ha implementado el uso de paneles solares para el calentamiento de agua en las habitaciones, el cual está en operación en un 80% de las habitaciones.</w:t>
      </w:r>
    </w:p>
    <w:p w14:paraId="24F26F9B" w14:textId="37C5E59C" w:rsidR="00926342" w:rsidRDefault="00926342" w:rsidP="00B0253D">
      <w:r>
        <w:t xml:space="preserve">Se está trabajando con la empresa Termisolar, la página de la empresa es </w:t>
      </w:r>
      <w:hyperlink r:id="rId7" w:history="1">
        <w:r w:rsidR="000459C1" w:rsidRPr="00170797">
          <w:rPr>
            <w:rStyle w:val="Hipervnculo"/>
          </w:rPr>
          <w:t>www.termisolar.com</w:t>
        </w:r>
      </w:hyperlink>
      <w:r w:rsidR="000459C1">
        <w:t>, a continuación se dan detalles del sistema de paneles que se usan en el hotel.</w:t>
      </w:r>
    </w:p>
    <w:p w14:paraId="0702824B" w14:textId="3EC30118" w:rsidR="00926342" w:rsidRDefault="00926342" w:rsidP="00B0253D">
      <w:r>
        <w:t xml:space="preserve"> </w:t>
      </w:r>
    </w:p>
    <w:p w14:paraId="56CFD14D" w14:textId="6EEB3C4A" w:rsidR="00926342" w:rsidRDefault="00926342" w:rsidP="00B0253D"/>
    <w:p w14:paraId="38AD5061" w14:textId="77777777" w:rsidR="00926342" w:rsidRPr="00E50759" w:rsidRDefault="00926342" w:rsidP="00926342">
      <w:pPr>
        <w:jc w:val="both"/>
        <w:rPr>
          <w:rFonts w:ascii="Arial" w:hAnsi="Arial" w:cs="Arial"/>
          <w:i/>
          <w:color w:val="808080" w:themeColor="background1" w:themeShade="80"/>
        </w:rPr>
      </w:pPr>
      <w:r w:rsidRPr="00B22CDE">
        <w:rPr>
          <w:rFonts w:ascii="Arial" w:hAnsi="Arial" w:cs="Arial"/>
          <w:i/>
          <w:noProof/>
          <w:color w:val="808080" w:themeColor="background1" w:themeShade="80"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 wp14:anchorId="6BF17420" wp14:editId="3B806236">
            <wp:simplePos x="0" y="0"/>
            <wp:positionH relativeFrom="column">
              <wp:posOffset>319405</wp:posOffset>
            </wp:positionH>
            <wp:positionV relativeFrom="paragraph">
              <wp:posOffset>190500</wp:posOffset>
            </wp:positionV>
            <wp:extent cx="7274560" cy="5455920"/>
            <wp:effectExtent l="190500" t="190500" r="193040" b="182880"/>
            <wp:wrapThrough wrapText="bothSides">
              <wp:wrapPolygon edited="0">
                <wp:start x="21487" y="22354"/>
                <wp:lineTo x="22166" y="22203"/>
                <wp:lineTo x="22166" y="256"/>
                <wp:lineTo x="21487" y="-649"/>
                <wp:lineTo x="162" y="-649"/>
                <wp:lineTo x="106" y="-498"/>
                <wp:lineTo x="-517" y="407"/>
                <wp:lineTo x="-517" y="20997"/>
                <wp:lineTo x="106" y="22128"/>
                <wp:lineTo x="162" y="22354"/>
                <wp:lineTo x="21487" y="22354"/>
              </wp:wrapPolygon>
            </wp:wrapThrough>
            <wp:docPr id="121" name="Imagen 121" descr="C:\Users\Keylor\Desktop\Fotos\20180206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ylor\Desktop\Fotos\20180206_09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74560" cy="545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4EE5" w14:textId="77777777" w:rsidR="00926342" w:rsidRPr="000D607E" w:rsidRDefault="00926342" w:rsidP="00926342">
      <w:pPr>
        <w:shd w:val="clear" w:color="auto" w:fill="FFFFFF"/>
        <w:outlineLvl w:val="1"/>
        <w:rPr>
          <w:rFonts w:ascii="Arial" w:hAnsi="Arial" w:cs="Arial"/>
          <w:color w:val="333333"/>
          <w:sz w:val="48"/>
          <w:szCs w:val="48"/>
          <w:lang w:eastAsia="es-CR"/>
        </w:rPr>
      </w:pPr>
      <w:r w:rsidRPr="000D607E">
        <w:rPr>
          <w:rFonts w:ascii="Arial" w:hAnsi="Arial" w:cs="Arial"/>
          <w:noProof/>
          <w:lang w:eastAsia="es-CR"/>
        </w:rPr>
        <w:lastRenderedPageBreak/>
        <w:drawing>
          <wp:anchor distT="0" distB="0" distL="114300" distR="114300" simplePos="0" relativeHeight="251661312" behindDoc="0" locked="0" layoutInCell="1" allowOverlap="1" wp14:anchorId="20AA0363" wp14:editId="3550B486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381000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492" y="21509"/>
                <wp:lineTo x="21492" y="0"/>
                <wp:lineTo x="0" y="0"/>
              </wp:wrapPolygon>
            </wp:wrapThrough>
            <wp:docPr id="117" name="Imagen 117" descr="C:\Users\Keylor\Desktop\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ylor\Desktop\pane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07E">
        <w:rPr>
          <w:rFonts w:ascii="Arial" w:hAnsi="Arial" w:cs="Arial"/>
          <w:color w:val="333333"/>
          <w:sz w:val="48"/>
          <w:szCs w:val="48"/>
          <w:lang w:eastAsia="es-CR"/>
        </w:rPr>
        <w:t>Características:</w:t>
      </w:r>
    </w:p>
    <w:p w14:paraId="2356848E" w14:textId="77777777" w:rsidR="00926342" w:rsidRPr="000D607E" w:rsidRDefault="00926342" w:rsidP="00926342">
      <w:pPr>
        <w:rPr>
          <w:rFonts w:cs="Times New Roman"/>
          <w:lang w:eastAsia="es-CR"/>
        </w:rPr>
      </w:pPr>
      <w:r w:rsidRPr="000D607E">
        <w:rPr>
          <w:rFonts w:ascii="myfont" w:hAnsi="myfont" w:cs="Times New Roman"/>
          <w:color w:val="333333"/>
          <w:sz w:val="21"/>
          <w:szCs w:val="21"/>
          <w:lang w:eastAsia="es-CR"/>
        </w:rPr>
        <w:br/>
      </w:r>
    </w:p>
    <w:p w14:paraId="4927FB80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Marca MEGASUN.</w:t>
      </w:r>
    </w:p>
    <w:p w14:paraId="1DE83505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Dimensiones: 2050 x 1010 x 90 </w:t>
      </w:r>
      <w:proofErr w:type="spellStart"/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mm.</w:t>
      </w:r>
      <w:proofErr w:type="spellEnd"/>
    </w:p>
    <w:p w14:paraId="7046BA49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Tubería de cobre con aletas de aluminio con tratamiento súper selectiva de titanio y cubierta en vidrio temperado 3.5 </w:t>
      </w:r>
      <w:proofErr w:type="spellStart"/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mm.</w:t>
      </w:r>
      <w:proofErr w:type="spellEnd"/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de espesor. La combinación de ambas características permite dar un mayor aprovechamiento de la radiación solar, haciéndolo más eficiente. Además, la resistencia del cristal le da mayor protección y seguridad.</w:t>
      </w:r>
    </w:p>
    <w:p w14:paraId="64656892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Perfiles de aluminio anodizado.</w:t>
      </w:r>
    </w:p>
    <w:p w14:paraId="2169922A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Chapa de fondo en Aluminio.</w:t>
      </w:r>
    </w:p>
    <w:p w14:paraId="6A192907" w14:textId="77777777" w:rsidR="00926342" w:rsidRPr="000D607E" w:rsidRDefault="00926342" w:rsidP="0092634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 xml:space="preserve"> Aislamiento trasero en lana de roca y el aislamiento lateral en fibra de vidrio. Este doble aislamiento térmico asegura un alto rendimiento y minimiza las pérdidas de calor del panel.</w:t>
      </w:r>
    </w:p>
    <w:p w14:paraId="6247CE3A" w14:textId="77777777" w:rsidR="00926342" w:rsidRPr="000D607E" w:rsidRDefault="00926342" w:rsidP="00926342">
      <w:pPr>
        <w:jc w:val="both"/>
        <w:rPr>
          <w:rFonts w:ascii="Arial" w:hAnsi="Arial" w:cs="Arial"/>
        </w:rPr>
      </w:pPr>
    </w:p>
    <w:p w14:paraId="77BF7B5B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7EC4EAB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F92AC4C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08E89F9A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5F3F8F11" w14:textId="77777777" w:rsidR="00926342" w:rsidRDefault="00926342" w:rsidP="00926342">
      <w:pPr>
        <w:pStyle w:val="Ttulo1"/>
        <w:shd w:val="clear" w:color="auto" w:fill="FFFFFF"/>
        <w:spacing w:before="720" w:after="1200"/>
        <w:jc w:val="center"/>
        <w:rPr>
          <w:rFonts w:ascii="Arial" w:hAnsi="Arial" w:cs="Arial"/>
          <w:color w:val="333333"/>
          <w:sz w:val="43"/>
          <w:szCs w:val="43"/>
          <w:lang w:val="es-CR" w:eastAsia="es-CR"/>
        </w:rPr>
      </w:pPr>
      <w:r w:rsidRPr="000D607E">
        <w:rPr>
          <w:rFonts w:ascii="Arial" w:hAnsi="Arial" w:cs="Arial"/>
          <w:noProof/>
          <w:lang w:val="es-CR" w:eastAsia="es-CR"/>
        </w:rPr>
        <w:lastRenderedPageBreak/>
        <w:drawing>
          <wp:anchor distT="0" distB="0" distL="114300" distR="114300" simplePos="0" relativeHeight="251662336" behindDoc="0" locked="0" layoutInCell="1" allowOverlap="1" wp14:anchorId="742A3E0F" wp14:editId="139BCD4C">
            <wp:simplePos x="0" y="0"/>
            <wp:positionH relativeFrom="column">
              <wp:posOffset>38100</wp:posOffset>
            </wp:positionH>
            <wp:positionV relativeFrom="paragraph">
              <wp:posOffset>634365</wp:posOffset>
            </wp:positionV>
            <wp:extent cx="3810000" cy="3642360"/>
            <wp:effectExtent l="0" t="0" r="0" b="0"/>
            <wp:wrapSquare wrapText="bothSides"/>
            <wp:docPr id="118" name="Imagen 118" descr="C:\Users\Keylor\Desktop\tanque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ylor\Desktop\tanque2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333333"/>
          <w:sz w:val="43"/>
          <w:szCs w:val="43"/>
        </w:rPr>
        <w:t>Tanque de almacenamiento fabricado en acero inoxidable</w:t>
      </w:r>
    </w:p>
    <w:p w14:paraId="24605AE4" w14:textId="77777777" w:rsidR="00926342" w:rsidRPr="000D607E" w:rsidRDefault="00926342" w:rsidP="00926342">
      <w:pPr>
        <w:shd w:val="clear" w:color="auto" w:fill="FFFFFF"/>
        <w:spacing w:before="480"/>
        <w:outlineLvl w:val="1"/>
        <w:rPr>
          <w:rFonts w:ascii="Arial" w:hAnsi="Arial" w:cs="Arial"/>
          <w:color w:val="333333"/>
          <w:sz w:val="48"/>
          <w:szCs w:val="48"/>
          <w:lang w:eastAsia="es-CR"/>
        </w:rPr>
      </w:pPr>
      <w:r w:rsidRPr="000D607E">
        <w:rPr>
          <w:rFonts w:ascii="Arial" w:hAnsi="Arial" w:cs="Arial"/>
          <w:color w:val="333333"/>
          <w:sz w:val="48"/>
          <w:szCs w:val="48"/>
          <w:lang w:eastAsia="es-CR"/>
        </w:rPr>
        <w:t>Ventajas del acero inoxidable</w:t>
      </w:r>
    </w:p>
    <w:p w14:paraId="1F8B9CE5" w14:textId="77777777" w:rsidR="00926342" w:rsidRPr="000D607E" w:rsidRDefault="00926342" w:rsidP="00926342">
      <w:pPr>
        <w:rPr>
          <w:rFonts w:cs="Times New Roman"/>
          <w:lang w:eastAsia="es-CR"/>
        </w:rPr>
      </w:pPr>
      <w:r w:rsidRPr="000D607E">
        <w:rPr>
          <w:rFonts w:ascii="myfont" w:hAnsi="myfont" w:cs="Times New Roman"/>
          <w:color w:val="333333"/>
          <w:sz w:val="21"/>
          <w:szCs w:val="21"/>
          <w:lang w:eastAsia="es-CR"/>
        </w:rPr>
        <w:br/>
      </w:r>
    </w:p>
    <w:p w14:paraId="4A0EBC48" w14:textId="77777777" w:rsidR="00926342" w:rsidRPr="000D607E" w:rsidRDefault="00926342" w:rsidP="0092634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Resistente a la corrosión y a temperaturas altas y bajas.</w:t>
      </w:r>
    </w:p>
    <w:p w14:paraId="3259EDC0" w14:textId="77777777" w:rsidR="00926342" w:rsidRPr="000D607E" w:rsidRDefault="00926342" w:rsidP="0092634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Larga vida útil.</w:t>
      </w:r>
    </w:p>
    <w:p w14:paraId="3F029F30" w14:textId="77777777" w:rsidR="00926342" w:rsidRPr="000D607E" w:rsidRDefault="00926342" w:rsidP="0092634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Aguas limpias y puras.</w:t>
      </w:r>
    </w:p>
    <w:p w14:paraId="62A1D65E" w14:textId="77777777" w:rsidR="00926342" w:rsidRPr="000D607E" w:rsidRDefault="00926342" w:rsidP="0092634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6"/>
          <w:szCs w:val="26"/>
          <w:lang w:eastAsia="es-CR"/>
        </w:rPr>
      </w:pPr>
      <w:r w:rsidRPr="000D607E">
        <w:rPr>
          <w:rFonts w:ascii="Arial" w:hAnsi="Arial" w:cs="Arial"/>
          <w:color w:val="333333"/>
          <w:sz w:val="26"/>
          <w:szCs w:val="26"/>
          <w:lang w:eastAsia="es-CR"/>
        </w:rPr>
        <w:t>Más liviano que tanques de otros materiales.</w:t>
      </w:r>
    </w:p>
    <w:p w14:paraId="75A9BD7F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textWrapping" w:clear="all"/>
      </w:r>
    </w:p>
    <w:p w14:paraId="0BD799D1" w14:textId="77777777" w:rsidR="00926342" w:rsidRDefault="00926342" w:rsidP="00926342">
      <w:pPr>
        <w:jc w:val="both"/>
        <w:rPr>
          <w:rFonts w:ascii="Arial" w:hAnsi="Arial" w:cs="Arial"/>
          <w:lang w:val="es-MX"/>
        </w:rPr>
      </w:pPr>
    </w:p>
    <w:p w14:paraId="5174DF7D" w14:textId="0EB1F7B9" w:rsidR="00926342" w:rsidRPr="00926342" w:rsidRDefault="00926342" w:rsidP="00B0253D">
      <w:pPr>
        <w:rPr>
          <w:lang w:val="es-MX"/>
        </w:rPr>
      </w:pPr>
      <w:bookmarkStart w:id="0" w:name="_GoBack"/>
      <w:bookmarkEnd w:id="0"/>
    </w:p>
    <w:sectPr w:rsidR="00926342" w:rsidRPr="00926342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7A7CD1" w14:textId="77777777" w:rsidR="00163935" w:rsidRDefault="00163935" w:rsidP="00BD2909">
      <w:pPr>
        <w:spacing w:after="0" w:line="240" w:lineRule="auto"/>
      </w:pPr>
      <w:r>
        <w:separator/>
      </w:r>
    </w:p>
  </w:endnote>
  <w:endnote w:type="continuationSeparator" w:id="0">
    <w:p w14:paraId="1A2028E3" w14:textId="77777777" w:rsidR="00163935" w:rsidRDefault="00163935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font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C7A914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459C1" w:rsidRPr="000459C1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45FB8" w14:textId="77777777" w:rsidR="00163935" w:rsidRDefault="00163935" w:rsidP="00BD2909">
      <w:pPr>
        <w:spacing w:after="0" w:line="240" w:lineRule="auto"/>
      </w:pPr>
      <w:r>
        <w:separator/>
      </w:r>
    </w:p>
  </w:footnote>
  <w:footnote w:type="continuationSeparator" w:id="0">
    <w:p w14:paraId="0ED178BF" w14:textId="77777777" w:rsidR="00163935" w:rsidRDefault="00163935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E57E8D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459C1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459C1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31B74"/>
    <w:multiLevelType w:val="multilevel"/>
    <w:tmpl w:val="E5C2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858AD"/>
    <w:multiLevelType w:val="multilevel"/>
    <w:tmpl w:val="80AC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10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"/>
  </w:num>
  <w:num w:numId="10">
    <w:abstractNumId w:val="12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459C1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3935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2634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6342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9263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0459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rmisolar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font">
    <w:altName w:val="MV Boli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B02FD5"/>
    <w:rsid w:val="00C565A7"/>
    <w:rsid w:val="00CC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6</cp:revision>
  <dcterms:created xsi:type="dcterms:W3CDTF">2018-02-05T23:15:00Z</dcterms:created>
  <dcterms:modified xsi:type="dcterms:W3CDTF">2018-03-06T22:44:00Z</dcterms:modified>
</cp:coreProperties>
</file>