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FAA" w:rsidRDefault="00E22FAA" w:rsidP="00532767">
      <w:pPr>
        <w:jc w:val="center"/>
        <w:rPr>
          <w:sz w:val="32"/>
        </w:rPr>
      </w:pPr>
      <w:bookmarkStart w:id="0" w:name="_GoBack"/>
      <w:bookmarkEnd w:id="0"/>
    </w:p>
    <w:p w:rsidR="00E22FAA" w:rsidRDefault="00E22FAA" w:rsidP="00532767">
      <w:pPr>
        <w:jc w:val="center"/>
        <w:rPr>
          <w:sz w:val="32"/>
        </w:rPr>
      </w:pPr>
    </w:p>
    <w:p w:rsidR="00BD35EC" w:rsidRPr="002935A9" w:rsidRDefault="00532767" w:rsidP="00532767">
      <w:pPr>
        <w:jc w:val="center"/>
        <w:rPr>
          <w:sz w:val="48"/>
        </w:rPr>
      </w:pPr>
      <w:r w:rsidRPr="002935A9">
        <w:rPr>
          <w:sz w:val="48"/>
        </w:rPr>
        <w:t>INFORME</w:t>
      </w:r>
      <w:r w:rsidR="00B006F6" w:rsidRPr="002935A9">
        <w:rPr>
          <w:sz w:val="48"/>
        </w:rPr>
        <w:t xml:space="preserve"> INVENTARIO DE EMISION</w:t>
      </w:r>
      <w:r w:rsidRPr="002935A9">
        <w:rPr>
          <w:sz w:val="48"/>
        </w:rPr>
        <w:t xml:space="preserve"> </w:t>
      </w:r>
    </w:p>
    <w:p w:rsidR="00532767" w:rsidRPr="002935A9" w:rsidRDefault="00532767" w:rsidP="00532767">
      <w:pPr>
        <w:jc w:val="center"/>
        <w:rPr>
          <w:sz w:val="48"/>
        </w:rPr>
      </w:pPr>
      <w:r w:rsidRPr="002935A9">
        <w:rPr>
          <w:sz w:val="48"/>
        </w:rPr>
        <w:t>DE GASES DE EFECTO INVERNADERO</w:t>
      </w:r>
    </w:p>
    <w:p w:rsidR="000C75F5" w:rsidRDefault="000C75F5" w:rsidP="00532767">
      <w:pPr>
        <w:jc w:val="center"/>
      </w:pPr>
    </w:p>
    <w:p w:rsidR="002935A9" w:rsidRDefault="008458B7" w:rsidP="00532767">
      <w:pPr>
        <w:jc w:val="center"/>
      </w:pPr>
      <w:r w:rsidRPr="008458B7">
        <w:rPr>
          <w:noProof/>
        </w:rPr>
        <w:drawing>
          <wp:inline distT="0" distB="0" distL="0" distR="0" wp14:anchorId="7F6238CF" wp14:editId="762A5109">
            <wp:extent cx="3025775" cy="2944812"/>
            <wp:effectExtent l="0" t="0" r="3175" b="8255"/>
            <wp:docPr id="2053" name="Picture 8" descr="logo_arenal_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8" descr="logo_arenal_sprin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5775" cy="2944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8628B" w:rsidRDefault="0018628B" w:rsidP="00532767">
      <w:pPr>
        <w:jc w:val="center"/>
      </w:pPr>
    </w:p>
    <w:p w:rsidR="003B4F6A" w:rsidRDefault="003B4F6A" w:rsidP="00532767">
      <w:pPr>
        <w:jc w:val="center"/>
      </w:pPr>
    </w:p>
    <w:p w:rsidR="00532767" w:rsidRDefault="00532767" w:rsidP="00532767">
      <w:pPr>
        <w:jc w:val="center"/>
      </w:pPr>
      <w:r>
        <w:t>ESTUDIO REALIZADO PARA NEUTRALIZACION DEL EFECTO DE GASES DE EFECTO INVERNADERO</w:t>
      </w:r>
      <w:r w:rsidR="002935A9">
        <w:t xml:space="preserve"> A TRAVES DE LA ALIANZA FBE Y COSTA RICA NEUTRAL</w:t>
      </w:r>
    </w:p>
    <w:p w:rsidR="00C4732B" w:rsidRDefault="00C4732B" w:rsidP="00BD111D">
      <w:pPr>
        <w:jc w:val="right"/>
      </w:pPr>
    </w:p>
    <w:p w:rsidR="00E22FAA" w:rsidRDefault="00BD111D" w:rsidP="00BD111D">
      <w:pPr>
        <w:jc w:val="right"/>
      </w:pPr>
      <w:r>
        <w:t>Profesional Responsable: Jorge Polimeni</w:t>
      </w:r>
    </w:p>
    <w:p w:rsidR="00505317" w:rsidRDefault="00505317" w:rsidP="00BD111D">
      <w:pPr>
        <w:jc w:val="right"/>
      </w:pPr>
    </w:p>
    <w:p w:rsidR="00C4732B" w:rsidRDefault="00C4732B" w:rsidP="00BD111D">
      <w:pPr>
        <w:jc w:val="right"/>
      </w:pPr>
    </w:p>
    <w:p w:rsidR="00532767" w:rsidRDefault="00C4732B" w:rsidP="002935A9">
      <w:pPr>
        <w:jc w:val="center"/>
      </w:pPr>
      <w:r>
        <w:t xml:space="preserve">MARZO </w:t>
      </w:r>
      <w:r w:rsidR="004A3E24">
        <w:t>201</w:t>
      </w:r>
      <w:r>
        <w:t>8</w:t>
      </w:r>
    </w:p>
    <w:p w:rsidR="00532767" w:rsidRDefault="00532767"/>
    <w:p w:rsidR="00532767" w:rsidRDefault="00532767"/>
    <w:p w:rsidR="00532767" w:rsidRDefault="00532767"/>
    <w:p w:rsidR="00532767" w:rsidRDefault="00532767"/>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BD111D" w:rsidRDefault="00BD111D" w:rsidP="00D826F7">
      <w:pPr>
        <w:jc w:val="center"/>
        <w:rPr>
          <w:b/>
        </w:rPr>
      </w:pPr>
    </w:p>
    <w:p w:rsidR="00532767" w:rsidRDefault="00532767" w:rsidP="00D826F7">
      <w:pPr>
        <w:jc w:val="center"/>
        <w:rPr>
          <w:b/>
        </w:rPr>
      </w:pPr>
      <w:r w:rsidRPr="00D826F7">
        <w:rPr>
          <w:b/>
        </w:rPr>
        <w:t xml:space="preserve">HACEMOS CONSTAR QUE LA INFORMACION CONTENIDA EN EL PRESENTE INFORME ES CORRECTA Y QUE LA MISMA FUE RECOPILADA </w:t>
      </w:r>
      <w:r w:rsidR="0093077B">
        <w:rPr>
          <w:b/>
        </w:rPr>
        <w:t>DE LOS REGISTROS EMPRESARIALES CORRESPONDIENTES</w:t>
      </w:r>
    </w:p>
    <w:p w:rsidR="00B138E8" w:rsidRPr="00D826F7" w:rsidRDefault="00B138E8" w:rsidP="00D826F7">
      <w:pPr>
        <w:jc w:val="center"/>
        <w:rPr>
          <w:b/>
        </w:rPr>
      </w:pPr>
    </w:p>
    <w:p w:rsidR="003900F5" w:rsidRDefault="003900F5" w:rsidP="00532767"/>
    <w:tbl>
      <w:tblPr>
        <w:tblpPr w:leftFromText="141" w:rightFromText="141" w:vertAnchor="text" w:horzAnchor="margin" w:tblpY="-118"/>
        <w:tblW w:w="0" w:type="auto"/>
        <w:tblLook w:val="04A0" w:firstRow="1" w:lastRow="0" w:firstColumn="1" w:lastColumn="0" w:noHBand="0" w:noVBand="1"/>
      </w:tblPr>
      <w:tblGrid>
        <w:gridCol w:w="4419"/>
        <w:gridCol w:w="4419"/>
      </w:tblGrid>
      <w:tr w:rsidR="00B138E8" w:rsidRPr="00532767" w:rsidTr="00512842">
        <w:trPr>
          <w:trHeight w:val="848"/>
        </w:trPr>
        <w:tc>
          <w:tcPr>
            <w:tcW w:w="4489" w:type="dxa"/>
          </w:tcPr>
          <w:p w:rsidR="008458B7" w:rsidRPr="008458B7" w:rsidRDefault="00CB798D" w:rsidP="008458B7">
            <w:pPr>
              <w:jc w:val="center"/>
            </w:pPr>
            <w:r>
              <w:t>Greivin Miranda</w:t>
            </w:r>
          </w:p>
          <w:p w:rsidR="00B138E8" w:rsidRPr="00532767" w:rsidRDefault="008458B7" w:rsidP="008458B7">
            <w:pPr>
              <w:jc w:val="center"/>
            </w:pPr>
            <w:r>
              <w:t>ARENAL SPRINGS</w:t>
            </w:r>
          </w:p>
        </w:tc>
        <w:tc>
          <w:tcPr>
            <w:tcW w:w="4489" w:type="dxa"/>
          </w:tcPr>
          <w:p w:rsidR="00B138E8" w:rsidRDefault="00B138E8" w:rsidP="00512842">
            <w:pPr>
              <w:jc w:val="center"/>
            </w:pPr>
            <w:r>
              <w:t>Jorge Polimeni</w:t>
            </w:r>
          </w:p>
          <w:p w:rsidR="00B138E8" w:rsidRDefault="00B138E8" w:rsidP="00512842">
            <w:pPr>
              <w:jc w:val="center"/>
            </w:pPr>
            <w:r>
              <w:t>FBE</w:t>
            </w:r>
          </w:p>
          <w:p w:rsidR="00B138E8" w:rsidRPr="00532767" w:rsidRDefault="00B138E8" w:rsidP="00512842"/>
        </w:tc>
      </w:tr>
    </w:tbl>
    <w:p w:rsidR="00B138E8" w:rsidRDefault="00B138E8" w:rsidP="00532767"/>
    <w:sdt>
      <w:sdtPr>
        <w:rPr>
          <w:rFonts w:asciiTheme="minorHAnsi" w:eastAsiaTheme="minorEastAsia" w:hAnsiTheme="minorHAnsi" w:cstheme="minorBidi"/>
          <w:color w:val="auto"/>
          <w:sz w:val="22"/>
          <w:szCs w:val="22"/>
          <w:lang w:val="es-ES"/>
        </w:rPr>
        <w:id w:val="-1459949456"/>
        <w:docPartObj>
          <w:docPartGallery w:val="Table of Contents"/>
          <w:docPartUnique/>
        </w:docPartObj>
      </w:sdtPr>
      <w:sdtEndPr>
        <w:rPr>
          <w:b/>
          <w:bCs/>
        </w:rPr>
      </w:sdtEndPr>
      <w:sdtContent>
        <w:p w:rsidR="008C324D" w:rsidRDefault="008C324D" w:rsidP="008C324D">
          <w:pPr>
            <w:pStyle w:val="TtuloTDC"/>
            <w:jc w:val="center"/>
            <w:rPr>
              <w:lang w:val="es-ES"/>
            </w:rPr>
          </w:pPr>
          <w:r>
            <w:rPr>
              <w:lang w:val="es-ES"/>
            </w:rPr>
            <w:t>Contenido</w:t>
          </w:r>
        </w:p>
        <w:p w:rsidR="008C324D" w:rsidRPr="008C324D" w:rsidRDefault="008C324D" w:rsidP="008C324D">
          <w:pPr>
            <w:rPr>
              <w:lang w:val="es-ES"/>
            </w:rPr>
          </w:pPr>
        </w:p>
        <w:p w:rsidR="00AC3A4B" w:rsidRPr="00AC3A4B" w:rsidRDefault="008C324D">
          <w:pPr>
            <w:pStyle w:val="TDC1"/>
            <w:tabs>
              <w:tab w:val="right" w:leader="dot" w:pos="8828"/>
            </w:tabs>
            <w:rPr>
              <w:noProof/>
              <w:sz w:val="20"/>
              <w:szCs w:val="20"/>
            </w:rPr>
          </w:pPr>
          <w:r>
            <w:fldChar w:fldCharType="begin"/>
          </w:r>
          <w:r>
            <w:instrText xml:space="preserve"> TOC \o "1-3" \h \z \u </w:instrText>
          </w:r>
          <w:r>
            <w:fldChar w:fldCharType="separate"/>
          </w:r>
          <w:hyperlink w:anchor="_Toc508056948" w:history="1">
            <w:r w:rsidR="00AC3A4B" w:rsidRPr="00AC3A4B">
              <w:rPr>
                <w:rStyle w:val="Hipervnculo"/>
                <w:noProof/>
                <w:sz w:val="20"/>
                <w:szCs w:val="20"/>
              </w:rPr>
              <w:t>INTRODUCCION</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_Toc508056948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5</w:t>
            </w:r>
            <w:r w:rsidR="00AC3A4B" w:rsidRPr="00AC3A4B">
              <w:rPr>
                <w:noProof/>
                <w:webHidden/>
                <w:sz w:val="20"/>
                <w:szCs w:val="20"/>
              </w:rPr>
              <w:fldChar w:fldCharType="end"/>
            </w:r>
          </w:hyperlink>
        </w:p>
        <w:p w:rsidR="00AC3A4B" w:rsidRPr="00AC3A4B" w:rsidRDefault="009B5529">
          <w:pPr>
            <w:pStyle w:val="TDC1"/>
            <w:tabs>
              <w:tab w:val="right" w:leader="dot" w:pos="8828"/>
            </w:tabs>
            <w:rPr>
              <w:noProof/>
              <w:sz w:val="20"/>
              <w:szCs w:val="20"/>
            </w:rPr>
          </w:pPr>
          <w:hyperlink w:anchor="_Toc508056949" w:history="1">
            <w:r w:rsidR="00AC3A4B" w:rsidRPr="00AC3A4B">
              <w:rPr>
                <w:rStyle w:val="Hipervnculo"/>
                <w:noProof/>
                <w:sz w:val="20"/>
                <w:szCs w:val="20"/>
              </w:rPr>
              <w:t>METODOLOGIA DE EVALUACION GEI UTILIZADA</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_Toc508056949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6</w:t>
            </w:r>
            <w:r w:rsidR="00AC3A4B" w:rsidRPr="00AC3A4B">
              <w:rPr>
                <w:noProof/>
                <w:webHidden/>
                <w:sz w:val="20"/>
                <w:szCs w:val="20"/>
              </w:rPr>
              <w:fldChar w:fldCharType="end"/>
            </w:r>
          </w:hyperlink>
        </w:p>
        <w:p w:rsidR="00AC3A4B" w:rsidRPr="00AC3A4B" w:rsidRDefault="009B5529">
          <w:pPr>
            <w:pStyle w:val="TDC2"/>
            <w:tabs>
              <w:tab w:val="right" w:leader="dot" w:pos="8828"/>
            </w:tabs>
            <w:rPr>
              <w:noProof/>
              <w:sz w:val="20"/>
              <w:szCs w:val="20"/>
            </w:rPr>
          </w:pPr>
          <w:hyperlink w:anchor="_Toc508056950" w:history="1">
            <w:r w:rsidR="00AC3A4B" w:rsidRPr="00AC3A4B">
              <w:rPr>
                <w:rStyle w:val="Hipervnculo"/>
                <w:noProof/>
                <w:sz w:val="20"/>
                <w:szCs w:val="20"/>
              </w:rPr>
              <w:t>EMISIONES DIRECTAS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_Toc508056950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6</w:t>
            </w:r>
            <w:r w:rsidR="00AC3A4B" w:rsidRPr="00AC3A4B">
              <w:rPr>
                <w:noProof/>
                <w:webHidden/>
                <w:sz w:val="20"/>
                <w:szCs w:val="20"/>
              </w:rPr>
              <w:fldChar w:fldCharType="end"/>
            </w:r>
          </w:hyperlink>
        </w:p>
        <w:p w:rsidR="00AC3A4B" w:rsidRPr="00AC3A4B" w:rsidRDefault="009B5529">
          <w:pPr>
            <w:pStyle w:val="TDC2"/>
            <w:tabs>
              <w:tab w:val="right" w:leader="dot" w:pos="8828"/>
            </w:tabs>
            <w:rPr>
              <w:noProof/>
              <w:sz w:val="20"/>
              <w:szCs w:val="20"/>
            </w:rPr>
          </w:pPr>
          <w:hyperlink w:anchor="_Toc508056951" w:history="1">
            <w:r w:rsidR="00AC3A4B" w:rsidRPr="00AC3A4B">
              <w:rPr>
                <w:rStyle w:val="Hipervnculo"/>
                <w:noProof/>
                <w:sz w:val="20"/>
                <w:szCs w:val="20"/>
              </w:rPr>
              <w:t>COMBUSTIBLES FOSILES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_Toc508056951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6</w:t>
            </w:r>
            <w:r w:rsidR="00AC3A4B" w:rsidRPr="00AC3A4B">
              <w:rPr>
                <w:noProof/>
                <w:webHidden/>
                <w:sz w:val="20"/>
                <w:szCs w:val="20"/>
              </w:rPr>
              <w:fldChar w:fldCharType="end"/>
            </w:r>
          </w:hyperlink>
        </w:p>
        <w:p w:rsidR="00AC3A4B" w:rsidRPr="00AC3A4B" w:rsidRDefault="009B5529">
          <w:pPr>
            <w:pStyle w:val="TDC2"/>
            <w:tabs>
              <w:tab w:val="right" w:leader="dot" w:pos="8828"/>
            </w:tabs>
            <w:rPr>
              <w:noProof/>
              <w:sz w:val="20"/>
              <w:szCs w:val="20"/>
            </w:rPr>
          </w:pPr>
          <w:hyperlink w:anchor="_Toc508056952" w:history="1">
            <w:r w:rsidR="00AC3A4B" w:rsidRPr="00AC3A4B">
              <w:rPr>
                <w:rStyle w:val="Hipervnculo"/>
                <w:noProof/>
                <w:sz w:val="20"/>
                <w:szCs w:val="20"/>
              </w:rPr>
              <w:t>EMISIONES INDIRECTAS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_Toc508056952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6</w:t>
            </w:r>
            <w:r w:rsidR="00AC3A4B" w:rsidRPr="00AC3A4B">
              <w:rPr>
                <w:noProof/>
                <w:webHidden/>
                <w:sz w:val="20"/>
                <w:szCs w:val="20"/>
              </w:rPr>
              <w:fldChar w:fldCharType="end"/>
            </w:r>
          </w:hyperlink>
        </w:p>
        <w:p w:rsidR="00AC3A4B" w:rsidRPr="00AC3A4B" w:rsidRDefault="009B5529">
          <w:pPr>
            <w:pStyle w:val="TDC2"/>
            <w:tabs>
              <w:tab w:val="right" w:leader="dot" w:pos="8828"/>
            </w:tabs>
            <w:rPr>
              <w:noProof/>
              <w:sz w:val="20"/>
              <w:szCs w:val="20"/>
            </w:rPr>
          </w:pPr>
          <w:hyperlink w:anchor="_Toc508056953" w:history="1">
            <w:r w:rsidR="00AC3A4B" w:rsidRPr="00AC3A4B">
              <w:rPr>
                <w:rStyle w:val="Hipervnculo"/>
                <w:noProof/>
                <w:sz w:val="20"/>
                <w:szCs w:val="20"/>
              </w:rPr>
              <w:t>ENERGIA ELECTRICA</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_Toc508056953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6</w:t>
            </w:r>
            <w:r w:rsidR="00AC3A4B" w:rsidRPr="00AC3A4B">
              <w:rPr>
                <w:noProof/>
                <w:webHidden/>
                <w:sz w:val="20"/>
                <w:szCs w:val="20"/>
              </w:rPr>
              <w:fldChar w:fldCharType="end"/>
            </w:r>
          </w:hyperlink>
        </w:p>
        <w:p w:rsidR="00AC3A4B" w:rsidRPr="00AC3A4B" w:rsidRDefault="009B5529">
          <w:pPr>
            <w:pStyle w:val="TDC2"/>
            <w:tabs>
              <w:tab w:val="right" w:leader="dot" w:pos="8828"/>
            </w:tabs>
            <w:rPr>
              <w:noProof/>
              <w:sz w:val="20"/>
              <w:szCs w:val="20"/>
            </w:rPr>
          </w:pPr>
          <w:hyperlink w:anchor="_Toc508056954" w:history="1">
            <w:r w:rsidR="00AC3A4B" w:rsidRPr="00AC3A4B">
              <w:rPr>
                <w:rStyle w:val="Hipervnculo"/>
                <w:noProof/>
                <w:sz w:val="20"/>
                <w:szCs w:val="20"/>
              </w:rPr>
              <w:t>DESECHOS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_Toc508056954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7</w:t>
            </w:r>
            <w:r w:rsidR="00AC3A4B" w:rsidRPr="00AC3A4B">
              <w:rPr>
                <w:noProof/>
                <w:webHidden/>
                <w:sz w:val="20"/>
                <w:szCs w:val="20"/>
              </w:rPr>
              <w:fldChar w:fldCharType="end"/>
            </w:r>
          </w:hyperlink>
        </w:p>
        <w:p w:rsidR="00AC3A4B" w:rsidRPr="00AC3A4B" w:rsidRDefault="009B5529">
          <w:pPr>
            <w:pStyle w:val="TDC2"/>
            <w:tabs>
              <w:tab w:val="right" w:leader="dot" w:pos="8828"/>
            </w:tabs>
            <w:rPr>
              <w:noProof/>
              <w:sz w:val="20"/>
              <w:szCs w:val="20"/>
            </w:rPr>
          </w:pPr>
          <w:hyperlink w:anchor="_Toc508056955" w:history="1">
            <w:r w:rsidR="00AC3A4B" w:rsidRPr="00AC3A4B">
              <w:rPr>
                <w:rStyle w:val="Hipervnculo"/>
                <w:noProof/>
                <w:sz w:val="20"/>
                <w:szCs w:val="20"/>
              </w:rPr>
              <w:t>DEFINICION DEL PROCESO PRODUCTIVO A INVENTARIAR</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_Toc508056955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7</w:t>
            </w:r>
            <w:r w:rsidR="00AC3A4B" w:rsidRPr="00AC3A4B">
              <w:rPr>
                <w:noProof/>
                <w:webHidden/>
                <w:sz w:val="20"/>
                <w:szCs w:val="20"/>
              </w:rPr>
              <w:fldChar w:fldCharType="end"/>
            </w:r>
          </w:hyperlink>
        </w:p>
        <w:p w:rsidR="00AC3A4B" w:rsidRPr="00AC3A4B" w:rsidRDefault="009B5529">
          <w:pPr>
            <w:pStyle w:val="TDC2"/>
            <w:tabs>
              <w:tab w:val="right" w:leader="dot" w:pos="8828"/>
            </w:tabs>
            <w:rPr>
              <w:noProof/>
              <w:sz w:val="20"/>
              <w:szCs w:val="20"/>
            </w:rPr>
          </w:pPr>
          <w:hyperlink w:anchor="_Toc508056956" w:history="1">
            <w:r w:rsidR="00AC3A4B" w:rsidRPr="00AC3A4B">
              <w:rPr>
                <w:rStyle w:val="Hipervnculo"/>
                <w:noProof/>
                <w:sz w:val="20"/>
                <w:szCs w:val="20"/>
              </w:rPr>
              <w:t>ALCANCE DEL ESTUDIO</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_Toc508056956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7</w:t>
            </w:r>
            <w:r w:rsidR="00AC3A4B" w:rsidRPr="00AC3A4B">
              <w:rPr>
                <w:noProof/>
                <w:webHidden/>
                <w:sz w:val="20"/>
                <w:szCs w:val="20"/>
              </w:rPr>
              <w:fldChar w:fldCharType="end"/>
            </w:r>
          </w:hyperlink>
        </w:p>
        <w:p w:rsidR="00AC3A4B" w:rsidRPr="00AC3A4B" w:rsidRDefault="009B5529">
          <w:pPr>
            <w:pStyle w:val="TDC1"/>
            <w:tabs>
              <w:tab w:val="right" w:leader="dot" w:pos="8828"/>
            </w:tabs>
            <w:rPr>
              <w:noProof/>
              <w:sz w:val="20"/>
              <w:szCs w:val="20"/>
            </w:rPr>
          </w:pPr>
          <w:hyperlink w:anchor="_Toc508056957" w:history="1">
            <w:r w:rsidR="00AC3A4B" w:rsidRPr="00AC3A4B">
              <w:rPr>
                <w:rStyle w:val="Hipervnculo"/>
                <w:noProof/>
                <w:sz w:val="20"/>
                <w:szCs w:val="20"/>
              </w:rPr>
              <w:t>RESULTADOS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_Toc508056957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8</w:t>
            </w:r>
            <w:r w:rsidR="00AC3A4B" w:rsidRPr="00AC3A4B">
              <w:rPr>
                <w:noProof/>
                <w:webHidden/>
                <w:sz w:val="20"/>
                <w:szCs w:val="20"/>
              </w:rPr>
              <w:fldChar w:fldCharType="end"/>
            </w:r>
          </w:hyperlink>
        </w:p>
        <w:p w:rsidR="00AC3A4B" w:rsidRPr="00AC3A4B" w:rsidRDefault="009B5529">
          <w:pPr>
            <w:pStyle w:val="TDC2"/>
            <w:tabs>
              <w:tab w:val="right" w:leader="dot" w:pos="8828"/>
            </w:tabs>
            <w:rPr>
              <w:noProof/>
              <w:sz w:val="20"/>
              <w:szCs w:val="20"/>
            </w:rPr>
          </w:pPr>
          <w:hyperlink w:anchor="_Toc508056958" w:history="1">
            <w:r w:rsidR="00AC3A4B" w:rsidRPr="00AC3A4B">
              <w:rPr>
                <w:rStyle w:val="Hipervnculo"/>
                <w:noProof/>
                <w:sz w:val="20"/>
                <w:szCs w:val="20"/>
              </w:rPr>
              <w:t>EMISIONES DIRECTAS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_Toc508056958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8</w:t>
            </w:r>
            <w:r w:rsidR="00AC3A4B" w:rsidRPr="00AC3A4B">
              <w:rPr>
                <w:noProof/>
                <w:webHidden/>
                <w:sz w:val="20"/>
                <w:szCs w:val="20"/>
              </w:rPr>
              <w:fldChar w:fldCharType="end"/>
            </w:r>
          </w:hyperlink>
        </w:p>
        <w:p w:rsidR="00AC3A4B" w:rsidRPr="00AC3A4B" w:rsidRDefault="009B5529">
          <w:pPr>
            <w:pStyle w:val="TDC2"/>
            <w:tabs>
              <w:tab w:val="right" w:leader="dot" w:pos="8828"/>
            </w:tabs>
            <w:rPr>
              <w:noProof/>
              <w:sz w:val="20"/>
              <w:szCs w:val="20"/>
            </w:rPr>
          </w:pPr>
          <w:hyperlink w:anchor="_Toc508056959" w:history="1">
            <w:r w:rsidR="00AC3A4B" w:rsidRPr="00AC3A4B">
              <w:rPr>
                <w:rStyle w:val="Hipervnculo"/>
                <w:noProof/>
                <w:sz w:val="20"/>
                <w:szCs w:val="20"/>
              </w:rPr>
              <w:t>Combustibles funcionarios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_Toc508056959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8</w:t>
            </w:r>
            <w:r w:rsidR="00AC3A4B" w:rsidRPr="00AC3A4B">
              <w:rPr>
                <w:noProof/>
                <w:webHidden/>
                <w:sz w:val="20"/>
                <w:szCs w:val="20"/>
              </w:rPr>
              <w:fldChar w:fldCharType="end"/>
            </w:r>
          </w:hyperlink>
        </w:p>
        <w:p w:rsidR="00AC3A4B" w:rsidRPr="00AC3A4B" w:rsidRDefault="009B5529">
          <w:pPr>
            <w:pStyle w:val="TDC2"/>
            <w:tabs>
              <w:tab w:val="right" w:leader="dot" w:pos="8828"/>
            </w:tabs>
            <w:rPr>
              <w:noProof/>
              <w:sz w:val="20"/>
              <w:szCs w:val="20"/>
            </w:rPr>
          </w:pPr>
          <w:hyperlink w:anchor="_Toc508056960" w:history="1">
            <w:r w:rsidR="00AC3A4B" w:rsidRPr="00AC3A4B">
              <w:rPr>
                <w:rStyle w:val="Hipervnculo"/>
                <w:noProof/>
                <w:sz w:val="20"/>
                <w:szCs w:val="20"/>
              </w:rPr>
              <w:t>Combustible empresarial.</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_Toc508056960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11</w:t>
            </w:r>
            <w:r w:rsidR="00AC3A4B" w:rsidRPr="00AC3A4B">
              <w:rPr>
                <w:noProof/>
                <w:webHidden/>
                <w:sz w:val="20"/>
                <w:szCs w:val="20"/>
              </w:rPr>
              <w:fldChar w:fldCharType="end"/>
            </w:r>
          </w:hyperlink>
        </w:p>
        <w:p w:rsidR="00AC3A4B" w:rsidRPr="00AC3A4B" w:rsidRDefault="009B5529">
          <w:pPr>
            <w:pStyle w:val="TDC2"/>
            <w:tabs>
              <w:tab w:val="right" w:leader="dot" w:pos="8828"/>
            </w:tabs>
            <w:rPr>
              <w:noProof/>
              <w:sz w:val="20"/>
              <w:szCs w:val="20"/>
            </w:rPr>
          </w:pPr>
          <w:hyperlink w:anchor="_Toc508056961" w:history="1">
            <w:r w:rsidR="00AC3A4B" w:rsidRPr="00AC3A4B">
              <w:rPr>
                <w:rStyle w:val="Hipervnculo"/>
                <w:noProof/>
                <w:sz w:val="20"/>
                <w:szCs w:val="20"/>
              </w:rPr>
              <w:t>EMISIONES INDIRECTAS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_Toc508056961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13</w:t>
            </w:r>
            <w:r w:rsidR="00AC3A4B" w:rsidRPr="00AC3A4B">
              <w:rPr>
                <w:noProof/>
                <w:webHidden/>
                <w:sz w:val="20"/>
                <w:szCs w:val="20"/>
              </w:rPr>
              <w:fldChar w:fldCharType="end"/>
            </w:r>
          </w:hyperlink>
        </w:p>
        <w:p w:rsidR="00AC3A4B" w:rsidRPr="00AC3A4B" w:rsidRDefault="009B5529">
          <w:pPr>
            <w:pStyle w:val="TDC2"/>
            <w:tabs>
              <w:tab w:val="right" w:leader="dot" w:pos="8828"/>
            </w:tabs>
            <w:rPr>
              <w:noProof/>
              <w:sz w:val="20"/>
              <w:szCs w:val="20"/>
            </w:rPr>
          </w:pPr>
          <w:hyperlink w:anchor="_Toc508056962" w:history="1">
            <w:r w:rsidR="00AC3A4B" w:rsidRPr="00AC3A4B">
              <w:rPr>
                <w:rStyle w:val="Hipervnculo"/>
                <w:noProof/>
                <w:sz w:val="20"/>
                <w:szCs w:val="20"/>
              </w:rPr>
              <w:t>CONSUMO DE ENERGIA ELECTRICA</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_Toc508056962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13</w:t>
            </w:r>
            <w:r w:rsidR="00AC3A4B" w:rsidRPr="00AC3A4B">
              <w:rPr>
                <w:noProof/>
                <w:webHidden/>
                <w:sz w:val="20"/>
                <w:szCs w:val="20"/>
              </w:rPr>
              <w:fldChar w:fldCharType="end"/>
            </w:r>
          </w:hyperlink>
        </w:p>
        <w:p w:rsidR="00AC3A4B" w:rsidRPr="00AC3A4B" w:rsidRDefault="009B5529">
          <w:pPr>
            <w:pStyle w:val="TDC2"/>
            <w:tabs>
              <w:tab w:val="right" w:leader="dot" w:pos="8828"/>
            </w:tabs>
            <w:rPr>
              <w:noProof/>
              <w:sz w:val="20"/>
              <w:szCs w:val="20"/>
            </w:rPr>
          </w:pPr>
          <w:hyperlink w:anchor="_Toc508056963" w:history="1">
            <w:r w:rsidR="00AC3A4B" w:rsidRPr="00AC3A4B">
              <w:rPr>
                <w:rStyle w:val="Hipervnculo"/>
                <w:noProof/>
                <w:sz w:val="20"/>
                <w:szCs w:val="20"/>
              </w:rPr>
              <w:t>GENERACION DE DESECHOS SOLIDOS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_Toc508056963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14</w:t>
            </w:r>
            <w:r w:rsidR="00AC3A4B" w:rsidRPr="00AC3A4B">
              <w:rPr>
                <w:noProof/>
                <w:webHidden/>
                <w:sz w:val="20"/>
                <w:szCs w:val="20"/>
              </w:rPr>
              <w:fldChar w:fldCharType="end"/>
            </w:r>
          </w:hyperlink>
        </w:p>
        <w:p w:rsidR="00AC3A4B" w:rsidRPr="00AC3A4B" w:rsidRDefault="009B5529">
          <w:pPr>
            <w:pStyle w:val="TDC2"/>
            <w:tabs>
              <w:tab w:val="right" w:leader="dot" w:pos="8828"/>
            </w:tabs>
            <w:rPr>
              <w:noProof/>
              <w:sz w:val="20"/>
              <w:szCs w:val="20"/>
            </w:rPr>
          </w:pPr>
          <w:hyperlink w:anchor="_Toc508056964" w:history="1">
            <w:r w:rsidR="00AC3A4B" w:rsidRPr="00AC3A4B">
              <w:rPr>
                <w:rStyle w:val="Hipervnculo"/>
                <w:noProof/>
                <w:sz w:val="20"/>
                <w:szCs w:val="20"/>
              </w:rPr>
              <w:t>EMISIONES TOTALES PRODUCIDAS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_Toc508056964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15</w:t>
            </w:r>
            <w:r w:rsidR="00AC3A4B" w:rsidRPr="00AC3A4B">
              <w:rPr>
                <w:noProof/>
                <w:webHidden/>
                <w:sz w:val="20"/>
                <w:szCs w:val="20"/>
              </w:rPr>
              <w:fldChar w:fldCharType="end"/>
            </w:r>
          </w:hyperlink>
        </w:p>
        <w:p w:rsidR="00AC3A4B" w:rsidRPr="00AC3A4B" w:rsidRDefault="009B5529">
          <w:pPr>
            <w:pStyle w:val="TDC1"/>
            <w:tabs>
              <w:tab w:val="right" w:leader="dot" w:pos="8828"/>
            </w:tabs>
            <w:rPr>
              <w:noProof/>
              <w:sz w:val="20"/>
              <w:szCs w:val="20"/>
            </w:rPr>
          </w:pPr>
          <w:hyperlink w:anchor="_Toc508056965" w:history="1">
            <w:r w:rsidR="00AC3A4B" w:rsidRPr="00AC3A4B">
              <w:rPr>
                <w:rStyle w:val="Hipervnculo"/>
                <w:noProof/>
                <w:sz w:val="20"/>
                <w:szCs w:val="20"/>
              </w:rPr>
              <w:t>ANÁLISIS DE RESULTADOS.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_Toc508056965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16</w:t>
            </w:r>
            <w:r w:rsidR="00AC3A4B" w:rsidRPr="00AC3A4B">
              <w:rPr>
                <w:noProof/>
                <w:webHidden/>
                <w:sz w:val="20"/>
                <w:szCs w:val="20"/>
              </w:rPr>
              <w:fldChar w:fldCharType="end"/>
            </w:r>
          </w:hyperlink>
        </w:p>
        <w:p w:rsidR="00AC3A4B" w:rsidRPr="00AC3A4B" w:rsidRDefault="009B5529">
          <w:pPr>
            <w:pStyle w:val="TDC1"/>
            <w:tabs>
              <w:tab w:val="right" w:leader="dot" w:pos="8828"/>
            </w:tabs>
            <w:rPr>
              <w:noProof/>
              <w:sz w:val="20"/>
              <w:szCs w:val="20"/>
            </w:rPr>
          </w:pPr>
          <w:hyperlink w:anchor="_Toc508056966" w:history="1">
            <w:r w:rsidR="00AC3A4B" w:rsidRPr="00AC3A4B">
              <w:rPr>
                <w:rStyle w:val="Hipervnculo"/>
                <w:noProof/>
                <w:sz w:val="20"/>
                <w:szCs w:val="20"/>
              </w:rPr>
              <w:t>EMISIONES DIRECTAS: CONSUMO DE COMBUSTIBLES FOSILES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_Toc508056966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16</w:t>
            </w:r>
            <w:r w:rsidR="00AC3A4B" w:rsidRPr="00AC3A4B">
              <w:rPr>
                <w:noProof/>
                <w:webHidden/>
                <w:sz w:val="20"/>
                <w:szCs w:val="20"/>
              </w:rPr>
              <w:fldChar w:fldCharType="end"/>
            </w:r>
          </w:hyperlink>
        </w:p>
        <w:p w:rsidR="00AC3A4B" w:rsidRPr="00AC3A4B" w:rsidRDefault="009B5529">
          <w:pPr>
            <w:pStyle w:val="TDC1"/>
            <w:tabs>
              <w:tab w:val="right" w:leader="dot" w:pos="8828"/>
            </w:tabs>
            <w:rPr>
              <w:noProof/>
              <w:sz w:val="20"/>
              <w:szCs w:val="20"/>
            </w:rPr>
          </w:pPr>
          <w:hyperlink w:anchor="_Toc508056967" w:history="1">
            <w:r w:rsidR="00AC3A4B" w:rsidRPr="00AC3A4B">
              <w:rPr>
                <w:rStyle w:val="Hipervnculo"/>
                <w:noProof/>
                <w:sz w:val="20"/>
                <w:szCs w:val="20"/>
              </w:rPr>
              <w:t>EMISIONES INDIRECTAS: CONSUMO ENERGIA ELECTRICA</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_Toc508056967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17</w:t>
            </w:r>
            <w:r w:rsidR="00AC3A4B" w:rsidRPr="00AC3A4B">
              <w:rPr>
                <w:noProof/>
                <w:webHidden/>
                <w:sz w:val="20"/>
                <w:szCs w:val="20"/>
              </w:rPr>
              <w:fldChar w:fldCharType="end"/>
            </w:r>
          </w:hyperlink>
        </w:p>
        <w:p w:rsidR="00AC3A4B" w:rsidRPr="00AC3A4B" w:rsidRDefault="009B5529">
          <w:pPr>
            <w:pStyle w:val="TDC1"/>
            <w:tabs>
              <w:tab w:val="right" w:leader="dot" w:pos="8828"/>
            </w:tabs>
            <w:rPr>
              <w:noProof/>
              <w:sz w:val="20"/>
              <w:szCs w:val="20"/>
            </w:rPr>
          </w:pPr>
          <w:hyperlink w:anchor="_Toc508056968" w:history="1">
            <w:r w:rsidR="00AC3A4B" w:rsidRPr="00AC3A4B">
              <w:rPr>
                <w:rStyle w:val="Hipervnculo"/>
                <w:noProof/>
                <w:sz w:val="20"/>
                <w:szCs w:val="20"/>
              </w:rPr>
              <w:t>EMISIONES INDIRECTAS: DESECHOS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_Toc508056968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18</w:t>
            </w:r>
            <w:r w:rsidR="00AC3A4B" w:rsidRPr="00AC3A4B">
              <w:rPr>
                <w:noProof/>
                <w:webHidden/>
                <w:sz w:val="20"/>
                <w:szCs w:val="20"/>
              </w:rPr>
              <w:fldChar w:fldCharType="end"/>
            </w:r>
          </w:hyperlink>
        </w:p>
        <w:p w:rsidR="00AC3A4B" w:rsidRPr="00AC3A4B" w:rsidRDefault="009B5529">
          <w:pPr>
            <w:pStyle w:val="TDC1"/>
            <w:tabs>
              <w:tab w:val="right" w:leader="dot" w:pos="8828"/>
            </w:tabs>
            <w:rPr>
              <w:noProof/>
              <w:sz w:val="20"/>
              <w:szCs w:val="20"/>
            </w:rPr>
          </w:pPr>
          <w:hyperlink w:anchor="_Toc508056969" w:history="1">
            <w:r w:rsidR="00AC3A4B" w:rsidRPr="00AC3A4B">
              <w:rPr>
                <w:rStyle w:val="Hipervnculo"/>
                <w:noProof/>
                <w:sz w:val="20"/>
                <w:szCs w:val="20"/>
              </w:rPr>
              <w:t>SISTEMA DE GESTION DE CARBONO EN ARENAL SPRINGS RESORT AND SPA ACCIONES DE REDUCCIÓN Y RECOMENDACIONES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_Toc508056969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18</w:t>
            </w:r>
            <w:r w:rsidR="00AC3A4B" w:rsidRPr="00AC3A4B">
              <w:rPr>
                <w:noProof/>
                <w:webHidden/>
                <w:sz w:val="20"/>
                <w:szCs w:val="20"/>
              </w:rPr>
              <w:fldChar w:fldCharType="end"/>
            </w:r>
          </w:hyperlink>
        </w:p>
        <w:p w:rsidR="00AC3A4B" w:rsidRPr="00AC3A4B" w:rsidRDefault="009B5529">
          <w:pPr>
            <w:pStyle w:val="TDC1"/>
            <w:tabs>
              <w:tab w:val="right" w:leader="dot" w:pos="8828"/>
            </w:tabs>
            <w:rPr>
              <w:noProof/>
              <w:sz w:val="20"/>
              <w:szCs w:val="20"/>
            </w:rPr>
          </w:pPr>
          <w:hyperlink w:anchor="_Toc508056970" w:history="1">
            <w:r w:rsidR="00AC3A4B" w:rsidRPr="00AC3A4B">
              <w:rPr>
                <w:rStyle w:val="Hipervnculo"/>
                <w:noProof/>
                <w:sz w:val="20"/>
                <w:szCs w:val="20"/>
              </w:rPr>
              <w:t>EMISIONES DIRECTAS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_Toc508056970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18</w:t>
            </w:r>
            <w:r w:rsidR="00AC3A4B" w:rsidRPr="00AC3A4B">
              <w:rPr>
                <w:noProof/>
                <w:webHidden/>
                <w:sz w:val="20"/>
                <w:szCs w:val="20"/>
              </w:rPr>
              <w:fldChar w:fldCharType="end"/>
            </w:r>
          </w:hyperlink>
        </w:p>
        <w:p w:rsidR="00AC3A4B" w:rsidRPr="00AC3A4B" w:rsidRDefault="009B5529">
          <w:pPr>
            <w:pStyle w:val="TDC1"/>
            <w:tabs>
              <w:tab w:val="right" w:leader="dot" w:pos="8828"/>
            </w:tabs>
            <w:rPr>
              <w:noProof/>
              <w:sz w:val="20"/>
              <w:szCs w:val="20"/>
            </w:rPr>
          </w:pPr>
          <w:hyperlink w:anchor="_Toc508056971" w:history="1">
            <w:r w:rsidR="00AC3A4B" w:rsidRPr="00AC3A4B">
              <w:rPr>
                <w:rStyle w:val="Hipervnculo"/>
                <w:noProof/>
                <w:sz w:val="20"/>
                <w:szCs w:val="20"/>
              </w:rPr>
              <w:t>EMISIONES INDIRECTAS. ENERGIA ELECTRICA</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_Toc508056971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19</w:t>
            </w:r>
            <w:r w:rsidR="00AC3A4B" w:rsidRPr="00AC3A4B">
              <w:rPr>
                <w:noProof/>
                <w:webHidden/>
                <w:sz w:val="20"/>
                <w:szCs w:val="20"/>
              </w:rPr>
              <w:fldChar w:fldCharType="end"/>
            </w:r>
          </w:hyperlink>
        </w:p>
        <w:p w:rsidR="00AC3A4B" w:rsidRPr="00AC3A4B" w:rsidRDefault="009B5529">
          <w:pPr>
            <w:pStyle w:val="TDC1"/>
            <w:tabs>
              <w:tab w:val="right" w:leader="dot" w:pos="8828"/>
            </w:tabs>
            <w:rPr>
              <w:noProof/>
              <w:sz w:val="20"/>
              <w:szCs w:val="20"/>
            </w:rPr>
          </w:pPr>
          <w:hyperlink w:anchor="_Toc508056972" w:history="1">
            <w:r w:rsidR="00AC3A4B" w:rsidRPr="00AC3A4B">
              <w:rPr>
                <w:rStyle w:val="Hipervnculo"/>
                <w:noProof/>
                <w:sz w:val="20"/>
                <w:szCs w:val="20"/>
              </w:rPr>
              <w:t>META DE REDUCCION DE EMISIONES INDIRECTAS POR ENERGIA ELECTRICA</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_Toc508056972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21</w:t>
            </w:r>
            <w:r w:rsidR="00AC3A4B" w:rsidRPr="00AC3A4B">
              <w:rPr>
                <w:noProof/>
                <w:webHidden/>
                <w:sz w:val="20"/>
                <w:szCs w:val="20"/>
              </w:rPr>
              <w:fldChar w:fldCharType="end"/>
            </w:r>
          </w:hyperlink>
        </w:p>
        <w:p w:rsidR="00AC3A4B" w:rsidRPr="00AC3A4B" w:rsidRDefault="009B5529">
          <w:pPr>
            <w:pStyle w:val="TDC1"/>
            <w:tabs>
              <w:tab w:val="right" w:leader="dot" w:pos="8828"/>
            </w:tabs>
            <w:rPr>
              <w:noProof/>
              <w:sz w:val="20"/>
              <w:szCs w:val="20"/>
            </w:rPr>
          </w:pPr>
          <w:hyperlink w:anchor="_Toc508056973" w:history="1">
            <w:r w:rsidR="00AC3A4B" w:rsidRPr="00AC3A4B">
              <w:rPr>
                <w:rStyle w:val="Hipervnculo"/>
                <w:noProof/>
                <w:sz w:val="20"/>
                <w:szCs w:val="20"/>
              </w:rPr>
              <w:t>EMISIONES INDIRECTAS. DESECHOS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_Toc508056973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22</w:t>
            </w:r>
            <w:r w:rsidR="00AC3A4B" w:rsidRPr="00AC3A4B">
              <w:rPr>
                <w:noProof/>
                <w:webHidden/>
                <w:sz w:val="20"/>
                <w:szCs w:val="20"/>
              </w:rPr>
              <w:fldChar w:fldCharType="end"/>
            </w:r>
          </w:hyperlink>
        </w:p>
        <w:p w:rsidR="00AC3A4B" w:rsidRPr="00AC3A4B" w:rsidRDefault="009B5529">
          <w:pPr>
            <w:pStyle w:val="TDC1"/>
            <w:tabs>
              <w:tab w:val="right" w:leader="dot" w:pos="8828"/>
            </w:tabs>
            <w:rPr>
              <w:noProof/>
              <w:sz w:val="20"/>
              <w:szCs w:val="20"/>
            </w:rPr>
          </w:pPr>
          <w:hyperlink w:anchor="_Toc508056974" w:history="1">
            <w:r w:rsidR="00AC3A4B" w:rsidRPr="00AC3A4B">
              <w:rPr>
                <w:rStyle w:val="Hipervnculo"/>
                <w:noProof/>
                <w:sz w:val="20"/>
                <w:szCs w:val="20"/>
              </w:rPr>
              <w:t>CARBONO NEUTRALIDAD</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_Toc508056974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22</w:t>
            </w:r>
            <w:r w:rsidR="00AC3A4B" w:rsidRPr="00AC3A4B">
              <w:rPr>
                <w:noProof/>
                <w:webHidden/>
                <w:sz w:val="20"/>
                <w:szCs w:val="20"/>
              </w:rPr>
              <w:fldChar w:fldCharType="end"/>
            </w:r>
          </w:hyperlink>
        </w:p>
        <w:p w:rsidR="00AC3A4B" w:rsidRPr="00AC3A4B" w:rsidRDefault="009B5529">
          <w:pPr>
            <w:pStyle w:val="TDC1"/>
            <w:tabs>
              <w:tab w:val="right" w:leader="dot" w:pos="8828"/>
            </w:tabs>
            <w:rPr>
              <w:noProof/>
              <w:sz w:val="20"/>
              <w:szCs w:val="20"/>
            </w:rPr>
          </w:pPr>
          <w:hyperlink w:anchor="_Toc508056975" w:history="1">
            <w:r w:rsidR="00AC3A4B" w:rsidRPr="00AC3A4B">
              <w:rPr>
                <w:rStyle w:val="Hipervnculo"/>
                <w:noProof/>
                <w:sz w:val="20"/>
                <w:szCs w:val="20"/>
              </w:rPr>
              <w:t>CERTIFICADOS DE COMPENSACION</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_Toc508056975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23</w:t>
            </w:r>
            <w:r w:rsidR="00AC3A4B" w:rsidRPr="00AC3A4B">
              <w:rPr>
                <w:noProof/>
                <w:webHidden/>
                <w:sz w:val="20"/>
                <w:szCs w:val="20"/>
              </w:rPr>
              <w:fldChar w:fldCharType="end"/>
            </w:r>
          </w:hyperlink>
        </w:p>
        <w:p w:rsidR="00AC3A4B" w:rsidRPr="00AC3A4B" w:rsidRDefault="009B5529">
          <w:pPr>
            <w:pStyle w:val="TDC1"/>
            <w:tabs>
              <w:tab w:val="right" w:leader="dot" w:pos="8828"/>
            </w:tabs>
            <w:rPr>
              <w:noProof/>
              <w:sz w:val="20"/>
              <w:szCs w:val="20"/>
            </w:rPr>
          </w:pPr>
          <w:hyperlink w:anchor="_Toc508056976" w:history="1">
            <w:r w:rsidR="00AC3A4B" w:rsidRPr="00AC3A4B">
              <w:rPr>
                <w:rStyle w:val="Hipervnculo"/>
                <w:noProof/>
                <w:sz w:val="20"/>
                <w:szCs w:val="20"/>
              </w:rPr>
              <w:t>BIBLIOGRAFIA UTILIZADA</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_Toc508056976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23</w:t>
            </w:r>
            <w:r w:rsidR="00AC3A4B" w:rsidRPr="00AC3A4B">
              <w:rPr>
                <w:noProof/>
                <w:webHidden/>
                <w:sz w:val="20"/>
                <w:szCs w:val="20"/>
              </w:rPr>
              <w:fldChar w:fldCharType="end"/>
            </w:r>
          </w:hyperlink>
        </w:p>
        <w:p w:rsidR="008C324D" w:rsidRDefault="009B5529" w:rsidP="00AC3A4B">
          <w:pPr>
            <w:pStyle w:val="TDC1"/>
            <w:tabs>
              <w:tab w:val="right" w:leader="dot" w:pos="8828"/>
            </w:tabs>
          </w:pPr>
          <w:hyperlink w:anchor="_Toc508056977" w:history="1">
            <w:r w:rsidR="00AC3A4B" w:rsidRPr="00AC3A4B">
              <w:rPr>
                <w:rStyle w:val="Hipervnculo"/>
                <w:noProof/>
                <w:sz w:val="20"/>
                <w:szCs w:val="20"/>
              </w:rPr>
              <w:t>ANEXOS</w:t>
            </w:r>
            <w:r w:rsidR="00AC3A4B" w:rsidRPr="00AC3A4B">
              <w:rPr>
                <w:noProof/>
                <w:webHidden/>
                <w:sz w:val="20"/>
                <w:szCs w:val="20"/>
              </w:rPr>
              <w:tab/>
            </w:r>
            <w:r w:rsidR="00AC3A4B" w:rsidRPr="00AC3A4B">
              <w:rPr>
                <w:noProof/>
                <w:webHidden/>
                <w:sz w:val="20"/>
                <w:szCs w:val="20"/>
              </w:rPr>
              <w:fldChar w:fldCharType="begin"/>
            </w:r>
            <w:r w:rsidR="00AC3A4B" w:rsidRPr="00AC3A4B">
              <w:rPr>
                <w:noProof/>
                <w:webHidden/>
                <w:sz w:val="20"/>
                <w:szCs w:val="20"/>
              </w:rPr>
              <w:instrText xml:space="preserve"> PAGEREF _Toc508056977 \h </w:instrText>
            </w:r>
            <w:r w:rsidR="00AC3A4B" w:rsidRPr="00AC3A4B">
              <w:rPr>
                <w:noProof/>
                <w:webHidden/>
                <w:sz w:val="20"/>
                <w:szCs w:val="20"/>
              </w:rPr>
            </w:r>
            <w:r w:rsidR="00AC3A4B" w:rsidRPr="00AC3A4B">
              <w:rPr>
                <w:noProof/>
                <w:webHidden/>
                <w:sz w:val="20"/>
                <w:szCs w:val="20"/>
              </w:rPr>
              <w:fldChar w:fldCharType="separate"/>
            </w:r>
            <w:r w:rsidR="00AC3A4B" w:rsidRPr="00AC3A4B">
              <w:rPr>
                <w:noProof/>
                <w:webHidden/>
                <w:sz w:val="20"/>
                <w:szCs w:val="20"/>
              </w:rPr>
              <w:t>24</w:t>
            </w:r>
            <w:r w:rsidR="00AC3A4B" w:rsidRPr="00AC3A4B">
              <w:rPr>
                <w:noProof/>
                <w:webHidden/>
                <w:sz w:val="20"/>
                <w:szCs w:val="20"/>
              </w:rPr>
              <w:fldChar w:fldCharType="end"/>
            </w:r>
          </w:hyperlink>
          <w:r w:rsidR="008C324D">
            <w:rPr>
              <w:b/>
              <w:bCs/>
              <w:lang w:val="es-ES"/>
            </w:rPr>
            <w:fldChar w:fldCharType="end"/>
          </w:r>
        </w:p>
      </w:sdtContent>
    </w:sdt>
    <w:p w:rsidR="00532767" w:rsidRDefault="003900F5" w:rsidP="00A910A5">
      <w:pPr>
        <w:pStyle w:val="Ttulo1"/>
        <w:jc w:val="center"/>
      </w:pPr>
      <w:bookmarkStart w:id="1" w:name="_Toc508056948"/>
      <w:r w:rsidRPr="003900F5">
        <w:lastRenderedPageBreak/>
        <w:t>INTRODUCCION</w:t>
      </w:r>
      <w:bookmarkEnd w:id="1"/>
    </w:p>
    <w:p w:rsidR="003900F5" w:rsidRDefault="003900F5" w:rsidP="003900F5">
      <w:pPr>
        <w:rPr>
          <w:b/>
        </w:rPr>
      </w:pPr>
    </w:p>
    <w:p w:rsidR="00116633" w:rsidRPr="00CB481D" w:rsidRDefault="00116633" w:rsidP="00116633">
      <w:pPr>
        <w:spacing w:after="0" w:line="240" w:lineRule="auto"/>
        <w:jc w:val="right"/>
        <w:rPr>
          <w:rStyle w:val="apple-style-span"/>
          <w:rFonts w:ascii="Verdana" w:hAnsi="Verdana"/>
          <w:b/>
          <w:color w:val="000000"/>
          <w:sz w:val="16"/>
          <w:szCs w:val="20"/>
        </w:rPr>
      </w:pPr>
      <w:r w:rsidRPr="00CB481D">
        <w:rPr>
          <w:rStyle w:val="apple-style-span"/>
          <w:rFonts w:ascii="Verdana" w:hAnsi="Verdana"/>
          <w:b/>
          <w:color w:val="000000"/>
          <w:sz w:val="16"/>
          <w:szCs w:val="20"/>
        </w:rPr>
        <w:t>"Debemos abandonar la idea de que acciones individuales, aisladas,</w:t>
      </w:r>
    </w:p>
    <w:p w:rsidR="00116633" w:rsidRPr="00CB481D" w:rsidRDefault="00116633" w:rsidP="00116633">
      <w:pPr>
        <w:spacing w:after="0" w:line="240" w:lineRule="auto"/>
        <w:jc w:val="right"/>
        <w:rPr>
          <w:rStyle w:val="apple-style-span"/>
          <w:rFonts w:ascii="Verdana" w:hAnsi="Verdana"/>
          <w:b/>
          <w:color w:val="000000"/>
          <w:sz w:val="16"/>
          <w:szCs w:val="20"/>
        </w:rPr>
      </w:pPr>
      <w:r w:rsidRPr="00CB481D">
        <w:rPr>
          <w:rStyle w:val="apple-style-span"/>
          <w:rFonts w:ascii="Verdana" w:hAnsi="Verdana"/>
          <w:b/>
          <w:color w:val="000000"/>
          <w:sz w:val="16"/>
          <w:szCs w:val="20"/>
        </w:rPr>
        <w:t xml:space="preserve">privadas son la respuesta. No es un reto para el 'yo', </w:t>
      </w:r>
    </w:p>
    <w:p w:rsidR="00116633" w:rsidRPr="00CB481D" w:rsidRDefault="00116633" w:rsidP="00116633">
      <w:pPr>
        <w:spacing w:after="0" w:line="240" w:lineRule="auto"/>
        <w:jc w:val="right"/>
        <w:rPr>
          <w:rStyle w:val="apple-style-span"/>
          <w:rFonts w:ascii="Verdana" w:hAnsi="Verdana"/>
          <w:b/>
          <w:color w:val="000000"/>
          <w:sz w:val="16"/>
          <w:szCs w:val="20"/>
        </w:rPr>
      </w:pPr>
      <w:r w:rsidRPr="00CB481D">
        <w:rPr>
          <w:rStyle w:val="apple-style-span"/>
          <w:rFonts w:ascii="Verdana" w:hAnsi="Verdana"/>
          <w:b/>
          <w:color w:val="000000"/>
          <w:sz w:val="16"/>
          <w:szCs w:val="20"/>
        </w:rPr>
        <w:t xml:space="preserve">es demasiado grande, es un reto </w:t>
      </w:r>
    </w:p>
    <w:p w:rsidR="00A910A5" w:rsidRPr="00CB481D" w:rsidRDefault="00116633" w:rsidP="00116633">
      <w:pPr>
        <w:spacing w:after="0" w:line="240" w:lineRule="auto"/>
        <w:jc w:val="right"/>
        <w:rPr>
          <w:rStyle w:val="apple-style-span"/>
          <w:rFonts w:ascii="Verdana" w:hAnsi="Verdana"/>
          <w:b/>
          <w:color w:val="000000"/>
          <w:sz w:val="16"/>
          <w:szCs w:val="20"/>
        </w:rPr>
      </w:pPr>
      <w:r w:rsidRPr="00CB481D">
        <w:rPr>
          <w:rStyle w:val="apple-style-span"/>
          <w:rFonts w:ascii="Verdana" w:hAnsi="Verdana"/>
          <w:b/>
          <w:color w:val="000000"/>
          <w:sz w:val="16"/>
          <w:szCs w:val="20"/>
        </w:rPr>
        <w:t>para el 'nosotros'"</w:t>
      </w:r>
    </w:p>
    <w:p w:rsidR="00116633" w:rsidRDefault="00116633" w:rsidP="00116633">
      <w:pPr>
        <w:spacing w:after="0" w:line="240" w:lineRule="auto"/>
        <w:jc w:val="right"/>
        <w:rPr>
          <w:rStyle w:val="apple-style-span"/>
          <w:rFonts w:ascii="Verdana" w:hAnsi="Verdana"/>
          <w:color w:val="000000"/>
          <w:sz w:val="14"/>
          <w:szCs w:val="20"/>
        </w:rPr>
      </w:pPr>
    </w:p>
    <w:p w:rsidR="00116633" w:rsidRPr="00CB481D" w:rsidRDefault="00116633" w:rsidP="00116633">
      <w:pPr>
        <w:spacing w:after="0" w:line="240" w:lineRule="auto"/>
        <w:jc w:val="right"/>
        <w:rPr>
          <w:rStyle w:val="apple-style-span"/>
          <w:rFonts w:ascii="Verdana" w:hAnsi="Verdana"/>
          <w:b/>
          <w:color w:val="000000"/>
          <w:sz w:val="16"/>
          <w:szCs w:val="20"/>
        </w:rPr>
      </w:pPr>
      <w:r w:rsidRPr="00CB481D">
        <w:rPr>
          <w:rStyle w:val="apple-style-span"/>
          <w:rFonts w:ascii="Verdana" w:hAnsi="Verdana"/>
          <w:b/>
          <w:color w:val="000000"/>
          <w:sz w:val="16"/>
          <w:szCs w:val="20"/>
        </w:rPr>
        <w:t>Al Gore, 12, 2007</w:t>
      </w:r>
    </w:p>
    <w:p w:rsidR="005A0856" w:rsidRPr="00D9224C" w:rsidRDefault="005A0856" w:rsidP="005A0856">
      <w:pPr>
        <w:pStyle w:val="Ttulo1"/>
      </w:pPr>
    </w:p>
    <w:p w:rsidR="005A0856" w:rsidRDefault="005A0856" w:rsidP="005A0856">
      <w:pPr>
        <w:spacing w:after="0" w:line="240" w:lineRule="auto"/>
      </w:pPr>
    </w:p>
    <w:p w:rsidR="005A0856" w:rsidRDefault="005A0856" w:rsidP="005A0856">
      <w:pPr>
        <w:spacing w:after="0" w:line="240" w:lineRule="auto"/>
      </w:pPr>
    </w:p>
    <w:p w:rsidR="005A0856" w:rsidRDefault="005A0856" w:rsidP="00C4732B">
      <w:pPr>
        <w:jc w:val="both"/>
      </w:pPr>
      <w:r w:rsidRPr="00CA45C6">
        <w:t>E</w:t>
      </w:r>
      <w:r>
        <w:t>ste documento presenta</w:t>
      </w:r>
      <w:r w:rsidR="00C4732B">
        <w:t xml:space="preserve"> un nuevo </w:t>
      </w:r>
      <w:r>
        <w:t>Inventario de E</w:t>
      </w:r>
      <w:r w:rsidRPr="00CA45C6">
        <w:t xml:space="preserve">misión de Gases de Efecto Invernadero </w:t>
      </w:r>
      <w:r>
        <w:t xml:space="preserve">(GEI) </w:t>
      </w:r>
      <w:r w:rsidRPr="00CA45C6">
        <w:t xml:space="preserve">de </w:t>
      </w:r>
      <w:r>
        <w:t>Arenal Springs y</w:t>
      </w:r>
      <w:r w:rsidRPr="00CA45C6">
        <w:t xml:space="preserve"> ha sido construido por la Fundación Bandera Ecológica a solicitud de la empresa. </w:t>
      </w:r>
    </w:p>
    <w:p w:rsidR="005A0856" w:rsidRDefault="005A0856" w:rsidP="00C4732B">
      <w:pPr>
        <w:jc w:val="both"/>
      </w:pPr>
      <w:r w:rsidRPr="00CA45C6">
        <w:t xml:space="preserve">El mismo se </w:t>
      </w:r>
      <w:r>
        <w:t xml:space="preserve">ha realizado en el marco </w:t>
      </w:r>
      <w:r w:rsidRPr="00CA45C6">
        <w:t xml:space="preserve">de la alianza de Fundación Bandera Ecológica (FBE) y la Fundación Costa Rica Neutral (FCRN) que es un esfuerzo pionero conjunto destinado a crear un mercado privado de emisiones de Gases de Efecto Invernadero en Costa </w:t>
      </w:r>
      <w:r>
        <w:t>Rica.</w:t>
      </w:r>
      <w:r w:rsidR="00C4732B">
        <w:t xml:space="preserve"> </w:t>
      </w:r>
    </w:p>
    <w:p w:rsidR="00C4732B" w:rsidRDefault="00C4732B" w:rsidP="00C4732B">
      <w:pPr>
        <w:jc w:val="both"/>
      </w:pPr>
      <w:r>
        <w:t xml:space="preserve">Este Cuarto Informe incluye la operación del Arenal Springs durante el año 2017 y significa un esfuerzo por retomar la cuantificación de las emisiones de GEI de la organización, lo cual permite definir un período anual de estudio correspondiente al año calendario. </w:t>
      </w:r>
    </w:p>
    <w:p w:rsidR="0086433A" w:rsidRDefault="0086433A" w:rsidP="00C4732B">
      <w:pPr>
        <w:jc w:val="both"/>
        <w:rPr>
          <w:color w:val="000000"/>
          <w:lang w:eastAsia="es-MX"/>
        </w:rPr>
      </w:pPr>
      <w:r>
        <w:rPr>
          <w:color w:val="000000"/>
          <w:lang w:eastAsia="es-MX"/>
        </w:rPr>
        <w:t xml:space="preserve">Hotel Arenal Springs inició la gestión del carbono en la empresa en el año 2012 inventariando sus emisiones de GEI y reforzando, como resultado de esa Auditoría de emisiones de GEI algunas iniciativas de mitigación de emisiones que ya había iniciado. Esta labor ha permanecido constante en la operación empresarial. Los esfuerzos de inversión en la mitigación del carbono se pueden sintetizar en: </w:t>
      </w:r>
    </w:p>
    <w:p w:rsidR="0086433A" w:rsidRDefault="0086433A" w:rsidP="00C4732B">
      <w:pPr>
        <w:jc w:val="both"/>
        <w:rPr>
          <w:color w:val="000000"/>
          <w:lang w:eastAsia="es-MX"/>
        </w:rPr>
      </w:pPr>
    </w:p>
    <w:p w:rsidR="0086433A" w:rsidRPr="0086433A" w:rsidRDefault="0086433A" w:rsidP="0086433A">
      <w:pPr>
        <w:pStyle w:val="Prrafodelista"/>
        <w:numPr>
          <w:ilvl w:val="0"/>
          <w:numId w:val="18"/>
        </w:numPr>
        <w:jc w:val="both"/>
      </w:pPr>
      <w:r>
        <w:rPr>
          <w:color w:val="000000"/>
          <w:lang w:eastAsia="es-MX"/>
        </w:rPr>
        <w:t xml:space="preserve">Mitigación del consumo de energía eléctrica: </w:t>
      </w:r>
      <w:r w:rsidRPr="0086433A">
        <w:rPr>
          <w:color w:val="000000"/>
          <w:lang w:eastAsia="es-MX"/>
        </w:rPr>
        <w:t>instalación de calentadores solares de agua en el 77% de las habitaciones</w:t>
      </w:r>
    </w:p>
    <w:p w:rsidR="0086433A" w:rsidRPr="0086433A" w:rsidRDefault="0086433A" w:rsidP="0086433A">
      <w:pPr>
        <w:pStyle w:val="Prrafodelista"/>
        <w:numPr>
          <w:ilvl w:val="0"/>
          <w:numId w:val="18"/>
        </w:numPr>
        <w:jc w:val="both"/>
      </w:pPr>
      <w:r>
        <w:rPr>
          <w:color w:val="000000"/>
          <w:lang w:eastAsia="es-MX"/>
        </w:rPr>
        <w:t xml:space="preserve">Mitigación de emisiones por manejo de residuos orgánicos: </w:t>
      </w:r>
      <w:r w:rsidRPr="0086433A">
        <w:rPr>
          <w:color w:val="000000"/>
          <w:lang w:eastAsia="es-MX"/>
        </w:rPr>
        <w:t>construcción y el mantenimiento de biodigestores donde se procesan los residuos orgánicos de los restaurantes</w:t>
      </w:r>
      <w:r>
        <w:rPr>
          <w:color w:val="000000"/>
          <w:lang w:eastAsia="es-MX"/>
        </w:rPr>
        <w:t>, los cuales producen biogás y abonos orgánicos.</w:t>
      </w:r>
    </w:p>
    <w:p w:rsidR="0086433A" w:rsidRPr="0086433A" w:rsidRDefault="0086433A" w:rsidP="0086433A">
      <w:pPr>
        <w:pStyle w:val="Prrafodelista"/>
        <w:numPr>
          <w:ilvl w:val="0"/>
          <w:numId w:val="18"/>
        </w:numPr>
        <w:jc w:val="both"/>
      </w:pPr>
      <w:r w:rsidRPr="0086433A">
        <w:rPr>
          <w:color w:val="000000"/>
          <w:lang w:eastAsia="es-MX"/>
        </w:rPr>
        <w:t xml:space="preserve"> </w:t>
      </w:r>
      <w:r>
        <w:rPr>
          <w:color w:val="000000"/>
          <w:lang w:eastAsia="es-MX"/>
        </w:rPr>
        <w:t xml:space="preserve">Mitigación de emisiones por consumo de Gas Licuado de Petróleo en tareas de cocina: el </w:t>
      </w:r>
      <w:r w:rsidRPr="0086433A">
        <w:rPr>
          <w:color w:val="000000"/>
          <w:lang w:eastAsia="es-MX"/>
        </w:rPr>
        <w:t xml:space="preserve">biogás </w:t>
      </w:r>
      <w:r>
        <w:rPr>
          <w:color w:val="000000"/>
          <w:lang w:eastAsia="es-MX"/>
        </w:rPr>
        <w:t xml:space="preserve">de los biodigestores </w:t>
      </w:r>
      <w:r w:rsidRPr="0086433A">
        <w:rPr>
          <w:color w:val="000000"/>
          <w:lang w:eastAsia="es-MX"/>
        </w:rPr>
        <w:t xml:space="preserve">es utilizado para tareas de cocina en dos restaurantes. </w:t>
      </w:r>
    </w:p>
    <w:p w:rsidR="0086433A" w:rsidRPr="0086433A" w:rsidRDefault="0086433A" w:rsidP="0086433A">
      <w:pPr>
        <w:pStyle w:val="Prrafodelista"/>
        <w:numPr>
          <w:ilvl w:val="0"/>
          <w:numId w:val="18"/>
        </w:numPr>
        <w:jc w:val="both"/>
      </w:pPr>
      <w:r>
        <w:rPr>
          <w:color w:val="000000"/>
          <w:lang w:eastAsia="es-MX"/>
        </w:rPr>
        <w:t xml:space="preserve">Mitigación de emisiones indirectas por adquisición de alimentos: la </w:t>
      </w:r>
      <w:r w:rsidRPr="0086433A">
        <w:rPr>
          <w:color w:val="000000"/>
          <w:lang w:eastAsia="es-MX"/>
        </w:rPr>
        <w:t xml:space="preserve">empresa mantiene huertas orgánicas que </w:t>
      </w:r>
      <w:r>
        <w:rPr>
          <w:color w:val="000000"/>
          <w:lang w:eastAsia="es-MX"/>
        </w:rPr>
        <w:t xml:space="preserve">utilizan los abonos producidos y </w:t>
      </w:r>
      <w:r w:rsidRPr="0086433A">
        <w:rPr>
          <w:color w:val="000000"/>
          <w:lang w:eastAsia="es-MX"/>
        </w:rPr>
        <w:t>abastecen a sus restaurantes</w:t>
      </w:r>
      <w:r>
        <w:rPr>
          <w:color w:val="000000"/>
          <w:lang w:eastAsia="es-MX"/>
        </w:rPr>
        <w:t>.</w:t>
      </w:r>
    </w:p>
    <w:p w:rsidR="0086433A" w:rsidRPr="00CA45C6" w:rsidRDefault="001E0AC3" w:rsidP="0086433A">
      <w:pPr>
        <w:pStyle w:val="Prrafodelista"/>
        <w:numPr>
          <w:ilvl w:val="0"/>
          <w:numId w:val="18"/>
        </w:numPr>
        <w:jc w:val="both"/>
      </w:pPr>
      <w:r>
        <w:rPr>
          <w:color w:val="000000"/>
          <w:lang w:eastAsia="es-MX"/>
        </w:rPr>
        <w:t xml:space="preserve">Mitigación de emisiones por consumo de diésel: se </w:t>
      </w:r>
      <w:r w:rsidR="0086433A" w:rsidRPr="0086433A">
        <w:rPr>
          <w:color w:val="000000"/>
          <w:lang w:eastAsia="es-MX"/>
        </w:rPr>
        <w:t>ha establecido una planta productora de biodiesel que durante el 2017 produjo 2.000 litros.</w:t>
      </w:r>
    </w:p>
    <w:p w:rsidR="000C78BC" w:rsidRPr="00D9224C" w:rsidRDefault="000C78BC" w:rsidP="00CB481D">
      <w:pPr>
        <w:pStyle w:val="Ttulo1"/>
      </w:pPr>
      <w:bookmarkStart w:id="2" w:name="_Toc508056949"/>
      <w:r w:rsidRPr="00D9224C">
        <w:lastRenderedPageBreak/>
        <w:t xml:space="preserve">METODOLOGIA </w:t>
      </w:r>
      <w:r w:rsidR="00E97189" w:rsidRPr="00D9224C">
        <w:t xml:space="preserve">DE EVALUACION GEI </w:t>
      </w:r>
      <w:r w:rsidRPr="00D9224C">
        <w:t>UTILIZADA</w:t>
      </w:r>
      <w:bookmarkEnd w:id="2"/>
    </w:p>
    <w:p w:rsidR="00206FD1" w:rsidRDefault="00206FD1" w:rsidP="00206FD1"/>
    <w:p w:rsidR="00C24CFD" w:rsidRDefault="00206FD1" w:rsidP="00C4732B">
      <w:pPr>
        <w:jc w:val="both"/>
      </w:pPr>
      <w:r>
        <w:t>Para inventariar  la emisión de Gases de Efe</w:t>
      </w:r>
      <w:r w:rsidR="0004193F">
        <w:t>cto Invernadero (GEI) se utilizó</w:t>
      </w:r>
      <w:r>
        <w:t xml:space="preserve"> la metodología y principios </w:t>
      </w:r>
      <w:r w:rsidR="00513278">
        <w:t>del</w:t>
      </w:r>
      <w:r w:rsidR="00F75360">
        <w:t xml:space="preserve"> Panel Intergubernamental de Cambio </w:t>
      </w:r>
      <w:r w:rsidR="00513278">
        <w:t xml:space="preserve"> </w:t>
      </w:r>
      <w:r w:rsidR="00F75360">
        <w:t>Climático –</w:t>
      </w:r>
      <w:r w:rsidR="00513278">
        <w:t>IPCC</w:t>
      </w:r>
      <w:r w:rsidR="00F75360">
        <w:t>-</w:t>
      </w:r>
      <w:r w:rsidR="00513278">
        <w:t xml:space="preserve"> (2006)</w:t>
      </w:r>
      <w:r w:rsidR="0004193F">
        <w:t xml:space="preserve">, así como </w:t>
      </w:r>
      <w:r w:rsidR="00603E15">
        <w:t xml:space="preserve">los lineamientos y factores de emisión para Costa Rica establecidos en </w:t>
      </w:r>
      <w:r w:rsidR="00603E15" w:rsidRPr="00603E15">
        <w:rPr>
          <w:i/>
        </w:rPr>
        <w:t>“</w:t>
      </w:r>
      <w:r w:rsidR="0004193F" w:rsidRPr="00603E15">
        <w:rPr>
          <w:i/>
        </w:rPr>
        <w:t>Inventario e Informe de Gases con efecto Invernadero (GEI). Programa piloto para empresas y organizaciones</w:t>
      </w:r>
      <w:r w:rsidR="00603E15" w:rsidRPr="00603E15">
        <w:rPr>
          <w:i/>
        </w:rPr>
        <w:t>”</w:t>
      </w:r>
      <w:r w:rsidR="00603E15">
        <w:rPr>
          <w:i/>
        </w:rPr>
        <w:t xml:space="preserve"> </w:t>
      </w:r>
      <w:r w:rsidR="00B8207A">
        <w:t xml:space="preserve">publicado </w:t>
      </w:r>
      <w:r w:rsidR="0004193F" w:rsidRPr="0004193F">
        <w:t xml:space="preserve"> </w:t>
      </w:r>
      <w:r w:rsidR="00B8207A">
        <w:t xml:space="preserve">por la </w:t>
      </w:r>
      <w:r w:rsidR="0004193F" w:rsidRPr="0004193F">
        <w:t>Estrategia Nacional de Cambio climático</w:t>
      </w:r>
      <w:r w:rsidR="00B8207A">
        <w:t xml:space="preserve"> en el 2009, como  i</w:t>
      </w:r>
      <w:r w:rsidR="0004193F" w:rsidRPr="0004193F">
        <w:t xml:space="preserve">niciativa Ministerial </w:t>
      </w:r>
      <w:r w:rsidR="002843D3">
        <w:t xml:space="preserve">del </w:t>
      </w:r>
      <w:r w:rsidR="0004193F" w:rsidRPr="0004193F">
        <w:t xml:space="preserve">Ministerio del Ambiente Energía y </w:t>
      </w:r>
      <w:r w:rsidR="008458B7">
        <w:t>Mares (MINAEM)</w:t>
      </w:r>
      <w:r w:rsidR="0004193F" w:rsidRPr="0004193F">
        <w:t>.</w:t>
      </w:r>
    </w:p>
    <w:p w:rsidR="00C24CFD" w:rsidRDefault="00C24CFD" w:rsidP="00C4732B">
      <w:pPr>
        <w:jc w:val="both"/>
      </w:pPr>
      <w:r>
        <w:t>La recolección de la información requerida para el inventario se hizo mediante la cooperac</w:t>
      </w:r>
      <w:r w:rsidR="00B8207A">
        <w:t xml:space="preserve">ión de personal </w:t>
      </w:r>
      <w:r w:rsidR="00A5284E">
        <w:t xml:space="preserve">de </w:t>
      </w:r>
      <w:r w:rsidR="008458B7">
        <w:t>Arenal Springs</w:t>
      </w:r>
      <w:r w:rsidR="00A5284E">
        <w:t xml:space="preserve"> </w:t>
      </w:r>
      <w:r>
        <w:t xml:space="preserve">y funcionarios de la FBE. Se </w:t>
      </w:r>
      <w:r w:rsidR="008B33C5">
        <w:t>recopiló información contable (consumo de combustible</w:t>
      </w:r>
      <w:r w:rsidR="002843D3">
        <w:t xml:space="preserve"> </w:t>
      </w:r>
      <w:r w:rsidR="008B33C5">
        <w:t xml:space="preserve">y de </w:t>
      </w:r>
      <w:r w:rsidR="002843D3">
        <w:t xml:space="preserve">consumo </w:t>
      </w:r>
      <w:r w:rsidR="008B33C5">
        <w:t xml:space="preserve">energía eléctrica), </w:t>
      </w:r>
      <w:r w:rsidR="003B0F27">
        <w:t>de Recursos Humanos (número de colaboradores</w:t>
      </w:r>
      <w:r w:rsidR="005D126B">
        <w:t xml:space="preserve"> (as)) y </w:t>
      </w:r>
      <w:r>
        <w:t>también se circuló una encuesta electrónica</w:t>
      </w:r>
      <w:r w:rsidR="005D126B">
        <w:t xml:space="preserve"> que permitió estimar el consumo de combustibles asociado al desplazamiento del personal desde y hacia sus hogares</w:t>
      </w:r>
      <w:r w:rsidR="002843D3">
        <w:t xml:space="preserve"> y horas laboradas en la organización</w:t>
      </w:r>
      <w:r>
        <w:t>.</w:t>
      </w:r>
      <w:r w:rsidR="00C4732B">
        <w:t xml:space="preserve"> No se incluyen emisiones indirectas por viajes aéreos en virtud de que no se realizan viajes relacionados con la gestión de la empresa. </w:t>
      </w:r>
    </w:p>
    <w:p w:rsidR="006D3085" w:rsidRPr="00CB481D" w:rsidRDefault="006D3085" w:rsidP="006D3085">
      <w:pPr>
        <w:pStyle w:val="Ttulo2"/>
      </w:pPr>
      <w:bookmarkStart w:id="3" w:name="_Toc508056950"/>
      <w:r w:rsidRPr="00CB481D">
        <w:t>EMISIONES DIRECTAS</w:t>
      </w:r>
      <w:bookmarkEnd w:id="3"/>
    </w:p>
    <w:p w:rsidR="005E336E" w:rsidRDefault="005E336E" w:rsidP="006D3085">
      <w:pPr>
        <w:pStyle w:val="Ttulo2"/>
      </w:pPr>
      <w:bookmarkStart w:id="4" w:name="_Toc508056951"/>
      <w:r>
        <w:t>COMBUSTIBLES FOSILES</w:t>
      </w:r>
      <w:bookmarkEnd w:id="4"/>
    </w:p>
    <w:p w:rsidR="009E51A4" w:rsidRDefault="009E51A4" w:rsidP="00206FD1"/>
    <w:p w:rsidR="00F75360" w:rsidRDefault="00F75360" w:rsidP="00206FD1">
      <w:r>
        <w:t>L</w:t>
      </w:r>
      <w:r w:rsidR="00513278">
        <w:t xml:space="preserve">os factores de emisión </w:t>
      </w:r>
      <w:r>
        <w:t xml:space="preserve">utilizados para combustibles fósiles son los oficializados </w:t>
      </w:r>
      <w:r w:rsidR="00206FD1">
        <w:t>para Costa Rica por la Estrategia Nacional de Cambio Climático</w:t>
      </w:r>
      <w:r w:rsidR="00206FD1">
        <w:rPr>
          <w:rStyle w:val="Refdenotaalpie"/>
        </w:rPr>
        <w:footnoteReference w:id="1"/>
      </w:r>
      <w:r w:rsidR="00F14D70">
        <w:t>.</w:t>
      </w:r>
    </w:p>
    <w:p w:rsidR="00BC24F6" w:rsidRDefault="00BC24F6" w:rsidP="00BC24F6">
      <w:r>
        <w:t xml:space="preserve"> La recolección de información</w:t>
      </w:r>
      <w:r w:rsidR="00C24CFD">
        <w:t xml:space="preserve"> requerida para estimar el</w:t>
      </w:r>
      <w:r>
        <w:t xml:space="preserve"> consumo de combustibles fósiles, alcanzó </w:t>
      </w:r>
      <w:r w:rsidR="00A5284E">
        <w:t>a</w:t>
      </w:r>
      <w:r w:rsidR="008F6BF0">
        <w:t xml:space="preserve"> una </w:t>
      </w:r>
      <w:r w:rsidR="002843D3">
        <w:t xml:space="preserve">población </w:t>
      </w:r>
      <w:r w:rsidR="00A5284E">
        <w:t xml:space="preserve">de </w:t>
      </w:r>
      <w:r w:rsidR="00BD2F7A">
        <w:t>3</w:t>
      </w:r>
      <w:r w:rsidR="00392A43">
        <w:t>9</w:t>
      </w:r>
      <w:r w:rsidR="00123953">
        <w:t xml:space="preserve"> </w:t>
      </w:r>
      <w:r>
        <w:t>funcionarios de la empresa</w:t>
      </w:r>
      <w:r w:rsidR="00392A43">
        <w:t>, ya que 37 fueron encuestados sumándose a ellos dos personas que se trasladan mediante carpooling</w:t>
      </w:r>
      <w:r w:rsidR="006C358D">
        <w:t>.</w:t>
      </w:r>
      <w:r w:rsidR="00123953">
        <w:t xml:space="preserve"> Para obtener el total de combustibles se extrapoló el resultado obtenido a </w:t>
      </w:r>
      <w:r w:rsidR="004A3E24">
        <w:t>1</w:t>
      </w:r>
      <w:r w:rsidR="00392A43">
        <w:t>5</w:t>
      </w:r>
      <w:r w:rsidR="004A3E24">
        <w:t>0</w:t>
      </w:r>
      <w:r w:rsidR="00123953">
        <w:t xml:space="preserve"> colaboradores</w:t>
      </w:r>
      <w:r w:rsidR="00392A43">
        <w:t xml:space="preserve"> que es el total de la planilla de la empresa</w:t>
      </w:r>
      <w:r w:rsidR="00123953">
        <w:t xml:space="preserve">. </w:t>
      </w:r>
      <w:r w:rsidR="002843D3">
        <w:t xml:space="preserve">Adicionalmente </w:t>
      </w:r>
      <w:r w:rsidR="006C358D">
        <w:t xml:space="preserve">se incluyó información de </w:t>
      </w:r>
      <w:r>
        <w:t>registro</w:t>
      </w:r>
      <w:r w:rsidR="006C358D">
        <w:t>s</w:t>
      </w:r>
      <w:r>
        <w:t xml:space="preserve"> contable</w:t>
      </w:r>
      <w:r w:rsidR="006C358D">
        <w:t>s</w:t>
      </w:r>
      <w:r>
        <w:t xml:space="preserve"> del</w:t>
      </w:r>
      <w:r w:rsidR="006C358D">
        <w:t xml:space="preserve"> consumo empresarial respectivo</w:t>
      </w:r>
      <w:r w:rsidR="00EE2180">
        <w:t xml:space="preserve">. </w:t>
      </w:r>
    </w:p>
    <w:p w:rsidR="006D3085" w:rsidRDefault="006D3085" w:rsidP="006D3085">
      <w:pPr>
        <w:pStyle w:val="Ttulo2"/>
      </w:pPr>
      <w:bookmarkStart w:id="5" w:name="_Toc508056952"/>
      <w:r>
        <w:t>EMISIONES INDIRECTAS</w:t>
      </w:r>
      <w:bookmarkEnd w:id="5"/>
    </w:p>
    <w:p w:rsidR="005E336E" w:rsidRDefault="005E336E" w:rsidP="006D3085">
      <w:pPr>
        <w:pStyle w:val="Ttulo2"/>
      </w:pPr>
      <w:bookmarkStart w:id="6" w:name="_Toc508056953"/>
      <w:r>
        <w:t>ENERGIA ELECTRICA</w:t>
      </w:r>
      <w:bookmarkEnd w:id="6"/>
    </w:p>
    <w:p w:rsidR="00392A43" w:rsidRDefault="00392A43" w:rsidP="002843D3"/>
    <w:p w:rsidR="002843D3" w:rsidRDefault="00CB2EAE" w:rsidP="002843D3">
      <w:r>
        <w:t>La empresa opera durante la totali</w:t>
      </w:r>
      <w:r w:rsidR="0002635C">
        <w:t xml:space="preserve">dad del año, </w:t>
      </w:r>
      <w:r>
        <w:t>presenta</w:t>
      </w:r>
      <w:r w:rsidR="0002635C">
        <w:t>ndo</w:t>
      </w:r>
      <w:r>
        <w:t xml:space="preserve"> un consumo permanente d</w:t>
      </w:r>
      <w:r w:rsidR="00B129E0">
        <w:t>e energía eléctrica. E</w:t>
      </w:r>
      <w:r>
        <w:t xml:space="preserve">n el cálculo de emisiones de GEI por Kwh </w:t>
      </w:r>
      <w:r w:rsidR="00A42B50">
        <w:t>(</w:t>
      </w:r>
      <w:r w:rsidR="00893955">
        <w:t>energía eléctrica</w:t>
      </w:r>
      <w:r w:rsidR="00A42B50">
        <w:t>)</w:t>
      </w:r>
      <w:r w:rsidR="00893955">
        <w:t xml:space="preserve"> se utilizó el </w:t>
      </w:r>
      <w:r>
        <w:t xml:space="preserve">factor de emisión oficializado para Costa Rica por la Estrategia Nacional de Cambio </w:t>
      </w:r>
      <w:r w:rsidR="002843D3">
        <w:t xml:space="preserve">y también el </w:t>
      </w:r>
      <w:r w:rsidR="002843D3" w:rsidRPr="00076128">
        <w:t xml:space="preserve">Factor de </w:t>
      </w:r>
      <w:r w:rsidR="002843D3" w:rsidRPr="00076128">
        <w:lastRenderedPageBreak/>
        <w:t>emisión de CO2 por Kwh construido por FBE</w:t>
      </w:r>
      <w:r w:rsidR="002843D3">
        <w:t>,</w:t>
      </w:r>
      <w:r w:rsidR="002843D3" w:rsidRPr="00076128">
        <w:t xml:space="preserve"> que contempla las emisiones directas ocasionadas por el ICE para generar Energía Eléctrica quemando combustibles fósiles.</w:t>
      </w:r>
      <w:r w:rsidR="002843D3">
        <w:t xml:space="preserve"> </w:t>
      </w:r>
    </w:p>
    <w:p w:rsidR="002843D3" w:rsidRDefault="002843D3" w:rsidP="002843D3">
      <w:r>
        <w:t>Se estimó que el 25% del consumo de energía eléctrica de la empresa se produce durante horas de consumo nacional “pico” y el 75 % dentro de los períodos donde la generación hidroeléctrica abastece la totalidad de la demanda nacional. Consecuentemente, el Factor de Emisión FBE, se aplicó al 25 % del consumo total de energía eléctrica de la empresa.</w:t>
      </w:r>
    </w:p>
    <w:p w:rsidR="00123953" w:rsidRDefault="002843D3" w:rsidP="002843D3">
      <w:r>
        <w:t xml:space="preserve">La información de consumo energético empresarial se obtuvo a partir del registro contable de pagos a los proveedores del servicio a partir de reporte de consumo de la empresa elaborado por </w:t>
      </w:r>
      <w:r w:rsidR="00325F95">
        <w:t>Greivin Arredondo, responsable de Compras de la empresa</w:t>
      </w:r>
      <w:r w:rsidR="00123953">
        <w:t>.</w:t>
      </w:r>
    </w:p>
    <w:p w:rsidR="00893955" w:rsidRDefault="005E336E" w:rsidP="000970D2">
      <w:pPr>
        <w:pStyle w:val="Ttulo2"/>
      </w:pPr>
      <w:bookmarkStart w:id="7" w:name="_Toc508056954"/>
      <w:r w:rsidRPr="006D3085">
        <w:t>DESECHOS</w:t>
      </w:r>
      <w:bookmarkEnd w:id="7"/>
    </w:p>
    <w:p w:rsidR="00392A43" w:rsidRPr="00392A43" w:rsidRDefault="00392A43" w:rsidP="00392A43"/>
    <w:p w:rsidR="00F211DE" w:rsidRDefault="00DF2141" w:rsidP="00206FD1">
      <w:r>
        <w:t xml:space="preserve">La recolección de la información permitió también </w:t>
      </w:r>
      <w:r w:rsidR="004A3E24">
        <w:t>estimar</w:t>
      </w:r>
      <w:r>
        <w:t xml:space="preserve"> </w:t>
      </w:r>
      <w:r w:rsidR="003E4634">
        <w:t>e</w:t>
      </w:r>
      <w:r w:rsidR="00123953">
        <w:t xml:space="preserve">l total de horas laboradas por </w:t>
      </w:r>
      <w:r w:rsidR="00325F95">
        <w:t xml:space="preserve">los </w:t>
      </w:r>
      <w:r w:rsidR="004A3E24">
        <w:t>1</w:t>
      </w:r>
      <w:r w:rsidR="00392A43">
        <w:t>5</w:t>
      </w:r>
      <w:r w:rsidR="004A3E24">
        <w:t xml:space="preserve">0 </w:t>
      </w:r>
      <w:r w:rsidR="003E4634">
        <w:t>colaboradores de la empresa en el año</w:t>
      </w:r>
      <w:r w:rsidR="00123953">
        <w:t xml:space="preserve">, extrapolando a </w:t>
      </w:r>
      <w:r w:rsidR="00325F95">
        <w:t xml:space="preserve">partir de la muestra encuestada de </w:t>
      </w:r>
      <w:r w:rsidR="00392A43">
        <w:t>3</w:t>
      </w:r>
      <w:r w:rsidR="004A3E24">
        <w:t>7</w:t>
      </w:r>
      <w:r w:rsidR="00123953">
        <w:t xml:space="preserve"> colaboradores</w:t>
      </w:r>
      <w:r w:rsidR="00392A43">
        <w:t xml:space="preserve"> encuestados</w:t>
      </w:r>
      <w:r w:rsidR="003E4634">
        <w:t xml:space="preserve">. </w:t>
      </w:r>
    </w:p>
    <w:p w:rsidR="00DF2141" w:rsidRPr="003A3AB8" w:rsidRDefault="00797252" w:rsidP="00206FD1">
      <w:r w:rsidRPr="003A3AB8">
        <w:t xml:space="preserve">A partir de esta totalización </w:t>
      </w:r>
      <w:r w:rsidR="003E4634" w:rsidRPr="003A3AB8">
        <w:t xml:space="preserve">se utilizó el Índice de Emisiones de Gases de Efecto Invernadero creado por FBE, </w:t>
      </w:r>
      <w:r w:rsidR="00F015AE" w:rsidRPr="003A3AB8">
        <w:t>que permite calcular el total de emisiones de GEI producidas a partir de la generación de desechos y su respectivo envío a rellenos sanitarios.</w:t>
      </w:r>
      <w:r w:rsidR="00B465F5" w:rsidRPr="003A3AB8">
        <w:t xml:space="preserve"> </w:t>
      </w:r>
    </w:p>
    <w:p w:rsidR="00A503F0" w:rsidRDefault="00A503F0" w:rsidP="00CB481D">
      <w:pPr>
        <w:pStyle w:val="Ttulo2"/>
      </w:pPr>
      <w:bookmarkStart w:id="8" w:name="_Toc508056955"/>
      <w:r>
        <w:t>DEFINICION DEL PROCESO PRODUCTIVO</w:t>
      </w:r>
      <w:r w:rsidR="0093077B">
        <w:t xml:space="preserve"> A INVENTARIAR</w:t>
      </w:r>
      <w:bookmarkEnd w:id="8"/>
    </w:p>
    <w:p w:rsidR="00392A43" w:rsidRDefault="00392A43" w:rsidP="006D767B"/>
    <w:p w:rsidR="00354FC0" w:rsidRDefault="003A3AB8" w:rsidP="006D767B">
      <w:r>
        <w:t xml:space="preserve">El proceso productivo a inventariar en </w:t>
      </w:r>
      <w:r w:rsidR="00325F95">
        <w:t xml:space="preserve">Arenal Springs </w:t>
      </w:r>
      <w:r>
        <w:t>corresponde a las actividades descritas en la introducción de este informe y que se realizan exclusivamente en la</w:t>
      </w:r>
      <w:r w:rsidR="009F1675">
        <w:t xml:space="preserve"> sede </w:t>
      </w:r>
      <w:r w:rsidR="00325F95">
        <w:t xml:space="preserve">de </w:t>
      </w:r>
      <w:r w:rsidR="00325F95" w:rsidRPr="00325F95">
        <w:t>ARENAL SPRINGS RESORT AND SPA</w:t>
      </w:r>
      <w:r w:rsidR="00325F95">
        <w:t xml:space="preserve"> </w:t>
      </w:r>
      <w:r w:rsidR="009F1675">
        <w:t xml:space="preserve">ubicada en </w:t>
      </w:r>
      <w:r w:rsidR="00123953">
        <w:t xml:space="preserve">La </w:t>
      </w:r>
      <w:r w:rsidR="00325F95">
        <w:t>Fortuna, Alajuela.</w:t>
      </w:r>
    </w:p>
    <w:p w:rsidR="00A503F0" w:rsidRDefault="00A503F0" w:rsidP="00CB481D">
      <w:pPr>
        <w:pStyle w:val="Ttulo2"/>
      </w:pPr>
      <w:bookmarkStart w:id="9" w:name="_Toc508056956"/>
      <w:r>
        <w:t>ALCANCE DEL ESTUDIO</w:t>
      </w:r>
      <w:bookmarkEnd w:id="9"/>
    </w:p>
    <w:p w:rsidR="00CB481D" w:rsidRDefault="00CB481D" w:rsidP="00CB481D">
      <w:pPr>
        <w:rPr>
          <w:highlight w:val="red"/>
        </w:rPr>
      </w:pPr>
    </w:p>
    <w:p w:rsidR="006D767B" w:rsidRDefault="00CB481D" w:rsidP="00CB481D">
      <w:r w:rsidRPr="00CB481D">
        <w:t xml:space="preserve">El estudio cuantifica las emisiones de GEI </w:t>
      </w:r>
      <w:r>
        <w:t xml:space="preserve">(directas e indirectas) </w:t>
      </w:r>
      <w:r w:rsidRPr="00CB481D">
        <w:t>que se produ</w:t>
      </w:r>
      <w:r w:rsidR="006D767B">
        <w:t xml:space="preserve">cen por la operación cotidiana de </w:t>
      </w:r>
      <w:r w:rsidR="00325F95">
        <w:t>Arenal Springs a</w:t>
      </w:r>
      <w:r w:rsidR="006D767B">
        <w:t xml:space="preserve"> lo largo de un año. El período estudiado abarca desde </w:t>
      </w:r>
      <w:r w:rsidR="00392A43">
        <w:t>Enero a Dicie</w:t>
      </w:r>
      <w:r w:rsidR="00325F95">
        <w:t xml:space="preserve">mbre </w:t>
      </w:r>
      <w:r w:rsidR="00123953">
        <w:t>201</w:t>
      </w:r>
      <w:r w:rsidR="00392A43">
        <w:t>7</w:t>
      </w:r>
      <w:r w:rsidR="008A52EC">
        <w:t>.</w:t>
      </w:r>
    </w:p>
    <w:p w:rsidR="00C27039" w:rsidRDefault="00F404A1" w:rsidP="001E111A">
      <w:pPr>
        <w:pStyle w:val="Ttulo1"/>
      </w:pPr>
      <w:bookmarkStart w:id="10" w:name="_Toc508056957"/>
      <w:r w:rsidRPr="00DE3EBC">
        <w:lastRenderedPageBreak/>
        <w:t>RESULTADOS</w:t>
      </w:r>
      <w:bookmarkEnd w:id="10"/>
      <w:r w:rsidRPr="00DE3EBC">
        <w:t xml:space="preserve"> </w:t>
      </w:r>
    </w:p>
    <w:p w:rsidR="00F404A1" w:rsidRDefault="00F404A1" w:rsidP="00F404A1">
      <w:pPr>
        <w:pStyle w:val="Ttulo2"/>
      </w:pPr>
      <w:bookmarkStart w:id="11" w:name="_Toc508056958"/>
      <w:r>
        <w:t>EMISIONES DIRECTAS</w:t>
      </w:r>
      <w:bookmarkEnd w:id="11"/>
      <w:r>
        <w:t xml:space="preserve"> </w:t>
      </w:r>
    </w:p>
    <w:p w:rsidR="001770E0" w:rsidRPr="001770E0" w:rsidRDefault="001770E0" w:rsidP="001770E0">
      <w:pPr>
        <w:pStyle w:val="Ttulo2"/>
      </w:pPr>
      <w:bookmarkStart w:id="12" w:name="_Toc508056959"/>
      <w:r w:rsidRPr="001770E0">
        <w:t>Combustibles funcionarios</w:t>
      </w:r>
      <w:bookmarkEnd w:id="12"/>
      <w:r w:rsidRPr="001770E0">
        <w:t xml:space="preserve"> </w:t>
      </w:r>
    </w:p>
    <w:p w:rsidR="006140E2" w:rsidRDefault="00392A43">
      <w:r>
        <w:t xml:space="preserve">El </w:t>
      </w:r>
      <w:r w:rsidR="00B928C1">
        <w:t>Cuadro</w:t>
      </w:r>
      <w:r w:rsidR="00F404A1">
        <w:t xml:space="preserve"> 1, insert</w:t>
      </w:r>
      <w:r>
        <w:t>o</w:t>
      </w:r>
      <w:r w:rsidR="00F404A1">
        <w:t xml:space="preserve"> a continuación </w:t>
      </w:r>
      <w:r w:rsidR="00325F95">
        <w:t xml:space="preserve">sintetiza la información, recopilada a través de una encuesta a </w:t>
      </w:r>
      <w:r>
        <w:t>37</w:t>
      </w:r>
      <w:r w:rsidR="00325F95">
        <w:t xml:space="preserve"> funcionarios (as) de Arenal Springs, </w:t>
      </w:r>
      <w:r w:rsidR="004265A7">
        <w:t>concerniente al consumo de combustibles fósiles en la que incurren los y las colaboradores y colaboradoras de la organización para despla</w:t>
      </w:r>
      <w:r w:rsidR="00E31EF3">
        <w:t>za</w:t>
      </w:r>
      <w:r w:rsidR="00325F95">
        <w:t>rse desde y hacia sus hogares. Asimismo recopila la información relacionada con la cantidad de horas que cada uno(a) de ellos (as) labora en la empresa por semana.</w:t>
      </w:r>
    </w:p>
    <w:p w:rsidR="00C917A0" w:rsidRDefault="00C917A0"/>
    <w:p w:rsidR="00C917A0" w:rsidRDefault="00C917A0" w:rsidP="00C917A0">
      <w:r>
        <w:t>El procesamiento de estos datos permitió obtener como información primaria de cantidad de kilómetros recorridos en función de los diferentes medios de locomoción utilizados (carro, moto, bus, tren, bicicleta, a pie) y el tipo de combustible consumido (gasolina, diesel, gas LPG). A partir de la totalización realizada para cada tipo de medio de movilidad y tipo de combustible, se estimó la cantidad de combustible utilizada en diferentes medios de locomoción que utilizan 39 empleados alcanzados por la encuesta. Este análisis permite determinar que los 39 empleados recorren anualment</w:t>
      </w:r>
      <w:r w:rsidRPr="00481E81">
        <w:t xml:space="preserve">e </w:t>
      </w:r>
      <w:r>
        <w:t>277.170 kilómetros para desplazarse desde y hacia sus hogares en cumplimiento de sus obligaciones laborales, por lo cual se estima que los 150 empleados recorrerán por el mismo motivo</w:t>
      </w:r>
      <w:r w:rsidRPr="00481E81">
        <w:t xml:space="preserve">, </w:t>
      </w:r>
      <w:r w:rsidRPr="00F0455F">
        <w:rPr>
          <w:rFonts w:ascii="Verdana" w:eastAsia="Times New Roman" w:hAnsi="Verdana" w:cs="Times New Roman"/>
          <w:sz w:val="20"/>
          <w:szCs w:val="20"/>
        </w:rPr>
        <w:t>1.066.038</w:t>
      </w:r>
      <w:r>
        <w:rPr>
          <w:rFonts w:ascii="Verdana" w:eastAsia="Times New Roman" w:hAnsi="Verdana" w:cs="Times New Roman"/>
          <w:sz w:val="20"/>
          <w:szCs w:val="20"/>
        </w:rPr>
        <w:t xml:space="preserve"> </w:t>
      </w:r>
      <w:r w:rsidRPr="00BD67E9">
        <w:t>kilómetros al año</w:t>
      </w:r>
      <w:r>
        <w:t>.</w:t>
      </w:r>
    </w:p>
    <w:p w:rsidR="00C917A0" w:rsidRDefault="00C917A0" w:rsidP="00C917A0">
      <w:r>
        <w:t xml:space="preserve"> El Cuadro 2 muestra el proceso de cálculo de los volúmenes de combustibles utilizados por los funcionarios para desplazarse al cumplimiento de sus tareas. </w:t>
      </w:r>
    </w:p>
    <w:p w:rsidR="00C917A0" w:rsidRDefault="00C917A0" w:rsidP="00C917A0">
      <w:r>
        <w:t>El Cuadro 3, permite sintetizar la información anterior, obteniendo un indicador de volúmenes promedio de combustibles utilizados por funcionario y ello permite extrapolar el resultado a la totalidad de funcionarios de la empresa, obteniendo un consumo total de gasolina de</w:t>
      </w:r>
      <w:r w:rsidRPr="00FC3BB3">
        <w:t xml:space="preserve"> </w:t>
      </w:r>
      <w:r w:rsidRPr="001770E0">
        <w:t xml:space="preserve">40928,9 </w:t>
      </w:r>
      <w:r>
        <w:t xml:space="preserve">litros anuales y de </w:t>
      </w:r>
      <w:r w:rsidRPr="001770E0">
        <w:t>7441,2</w:t>
      </w:r>
      <w:r>
        <w:t>litros de diésel anuales. El volumen total de combustibles consumidos para el traslado de los funcionarios desde sus hogares y regresar luego de trabajar es de 48370,1 litros.</w:t>
      </w:r>
    </w:p>
    <w:p w:rsidR="00C917A0" w:rsidRDefault="00C917A0" w:rsidP="00C917A0">
      <w:pPr>
        <w:pStyle w:val="Ttulo2"/>
      </w:pPr>
      <w:bookmarkStart w:id="13" w:name="_Toc508056960"/>
      <w:r>
        <w:t>Combustible empresarial.</w:t>
      </w:r>
      <w:bookmarkEnd w:id="13"/>
      <w:r>
        <w:t xml:space="preserve"> </w:t>
      </w:r>
    </w:p>
    <w:p w:rsidR="00C917A0" w:rsidRDefault="00C917A0" w:rsidP="00C917A0">
      <w:r>
        <w:t>Arenal Springs consume combustibles fósiles tanto para movilizar sus vehículos para alimentar su propia planta eléctrica (diésel), para tareas de mantenimiento de jardines (gasolina) entre otras actividades. El consumo de Gas Licuado de Petróleo, que resulta el más importante de todos, se realiza tanto para las tareas de cocina en los restaurantes como para el secado de ropa del Hotel.</w:t>
      </w:r>
    </w:p>
    <w:p w:rsidR="00C917A0" w:rsidRDefault="00C917A0" w:rsidP="00C917A0">
      <w:r>
        <w:t xml:space="preserve">El Cuadro 4 sintetiza esta información. </w:t>
      </w:r>
    </w:p>
    <w:p w:rsidR="00C917A0" w:rsidRDefault="00C917A0"/>
    <w:p w:rsidR="00C917A0" w:rsidRDefault="00C917A0">
      <w:r>
        <w:br w:type="page"/>
      </w:r>
    </w:p>
    <w:p w:rsidR="00501897" w:rsidRPr="00325F95" w:rsidRDefault="00501897">
      <w:pPr>
        <w:sectPr w:rsidR="00501897" w:rsidRPr="00325F95" w:rsidSect="0005211F">
          <w:headerReference w:type="default" r:id="rId9"/>
          <w:footerReference w:type="default" r:id="rId10"/>
          <w:type w:val="continuous"/>
          <w:pgSz w:w="12240" w:h="15840" w:code="1"/>
          <w:pgMar w:top="1418" w:right="1701" w:bottom="1418" w:left="1701" w:header="709" w:footer="709" w:gutter="0"/>
          <w:cols w:space="708"/>
          <w:docGrid w:linePitch="360"/>
        </w:sectPr>
      </w:pPr>
    </w:p>
    <w:tbl>
      <w:tblPr>
        <w:tblW w:w="5041" w:type="pct"/>
        <w:tblLayout w:type="fixed"/>
        <w:tblCellMar>
          <w:left w:w="70" w:type="dxa"/>
          <w:right w:w="70" w:type="dxa"/>
        </w:tblCellMar>
        <w:tblLook w:val="04A0" w:firstRow="1" w:lastRow="0" w:firstColumn="1" w:lastColumn="0" w:noHBand="0" w:noVBand="1"/>
      </w:tblPr>
      <w:tblGrid>
        <w:gridCol w:w="331"/>
        <w:gridCol w:w="1841"/>
        <w:gridCol w:w="1825"/>
        <w:gridCol w:w="421"/>
        <w:gridCol w:w="419"/>
        <w:gridCol w:w="421"/>
        <w:gridCol w:w="421"/>
        <w:gridCol w:w="421"/>
        <w:gridCol w:w="419"/>
        <w:gridCol w:w="421"/>
        <w:gridCol w:w="560"/>
        <w:gridCol w:w="419"/>
        <w:gridCol w:w="702"/>
        <w:gridCol w:w="840"/>
        <w:gridCol w:w="1118"/>
        <w:gridCol w:w="421"/>
        <w:gridCol w:w="558"/>
        <w:gridCol w:w="660"/>
        <w:gridCol w:w="872"/>
      </w:tblGrid>
      <w:tr w:rsidR="00260A3F" w:rsidRPr="00296A02" w:rsidTr="00501897">
        <w:trPr>
          <w:trHeight w:val="690"/>
        </w:trPr>
        <w:tc>
          <w:tcPr>
            <w:tcW w:w="5000" w:type="pct"/>
            <w:gridSpan w:val="19"/>
            <w:tcBorders>
              <w:top w:val="single" w:sz="8" w:space="0" w:color="auto"/>
              <w:left w:val="single" w:sz="8" w:space="0" w:color="auto"/>
              <w:bottom w:val="single" w:sz="8" w:space="0" w:color="auto"/>
              <w:right w:val="single" w:sz="8" w:space="0" w:color="000000"/>
            </w:tcBorders>
            <w:shd w:val="clear" w:color="000000" w:fill="DE1015"/>
            <w:noWrap/>
            <w:vAlign w:val="center"/>
            <w:hideMark/>
          </w:tcPr>
          <w:p w:rsidR="00260A3F" w:rsidRPr="00346B4A" w:rsidRDefault="00C917A0" w:rsidP="009960B1">
            <w:pPr>
              <w:spacing w:after="0" w:line="240" w:lineRule="auto"/>
              <w:jc w:val="center"/>
              <w:rPr>
                <w:rFonts w:eastAsia="Times New Roman" w:cstheme="minorHAnsi"/>
                <w:color w:val="FFFFFF" w:themeColor="background1"/>
                <w:sz w:val="52"/>
                <w:szCs w:val="52"/>
              </w:rPr>
            </w:pPr>
            <w:r>
              <w:rPr>
                <w:rFonts w:eastAsiaTheme="minorHAnsi"/>
                <w:noProof/>
              </w:rPr>
              <w:lastRenderedPageBreak/>
              <mc:AlternateContent>
                <mc:Choice Requires="wps">
                  <w:drawing>
                    <wp:anchor distT="0" distB="0" distL="114300" distR="114300" simplePos="0" relativeHeight="251673600" behindDoc="0" locked="0" layoutInCell="1" allowOverlap="1">
                      <wp:simplePos x="0" y="0"/>
                      <wp:positionH relativeFrom="column">
                        <wp:posOffset>786130</wp:posOffset>
                      </wp:positionH>
                      <wp:positionV relativeFrom="paragraph">
                        <wp:posOffset>-611505</wp:posOffset>
                      </wp:positionV>
                      <wp:extent cx="7281545" cy="547370"/>
                      <wp:effectExtent l="0" t="0"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1545"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33A" w:rsidRDefault="0086433A" w:rsidP="00501897">
                                  <w:pPr>
                                    <w:spacing w:after="0" w:line="240" w:lineRule="auto"/>
                                    <w:jc w:val="center"/>
                                    <w:rPr>
                                      <w:rFonts w:eastAsia="Times New Roman" w:cstheme="minorHAnsi"/>
                                      <w:b/>
                                      <w:szCs w:val="18"/>
                                      <w:u w:val="single"/>
                                      <w:lang w:val="es-ES" w:eastAsia="es-ES"/>
                                    </w:rPr>
                                  </w:pPr>
                                  <w:r>
                                    <w:rPr>
                                      <w:rFonts w:eastAsia="Times New Roman" w:cstheme="minorHAnsi"/>
                                      <w:b/>
                                      <w:szCs w:val="18"/>
                                      <w:lang w:val="es-ES" w:eastAsia="es-ES"/>
                                    </w:rPr>
                                    <w:t xml:space="preserve">Tabla 1: </w:t>
                                  </w:r>
                                  <w:r>
                                    <w:rPr>
                                      <w:rFonts w:eastAsia="Times New Roman" w:cstheme="minorHAnsi"/>
                                      <w:b/>
                                      <w:szCs w:val="18"/>
                                      <w:u w:val="single"/>
                                      <w:lang w:val="es-ES" w:eastAsia="es-ES"/>
                                    </w:rPr>
                                    <w:t xml:space="preserve">Estimación de distancias anuales recorridas y medios utilizados por colaboradores de </w:t>
                                  </w:r>
                                  <w:r w:rsidRPr="00501897">
                                    <w:rPr>
                                      <w:rFonts w:eastAsia="Times New Roman" w:cstheme="minorHAnsi"/>
                                      <w:b/>
                                      <w:szCs w:val="18"/>
                                      <w:u w:val="single"/>
                                      <w:lang w:val="es-ES" w:eastAsia="es-ES"/>
                                    </w:rPr>
                                    <w:t>Arenal Springs</w:t>
                                  </w:r>
                                </w:p>
                                <w:p w:rsidR="0086433A" w:rsidRDefault="0086433A" w:rsidP="00501897">
                                  <w:pPr>
                                    <w:spacing w:after="0" w:line="240" w:lineRule="auto"/>
                                    <w:jc w:val="center"/>
                                    <w:rPr>
                                      <w:rFonts w:eastAsia="Times New Roman" w:cstheme="minorHAnsi"/>
                                      <w:b/>
                                      <w:szCs w:val="18"/>
                                      <w:u w:val="single"/>
                                      <w:lang w:val="es-ES" w:eastAsia="es-ES"/>
                                    </w:rPr>
                                  </w:pPr>
                                  <w:r>
                                    <w:rPr>
                                      <w:rFonts w:eastAsia="Times New Roman" w:cstheme="minorHAnsi"/>
                                      <w:b/>
                                      <w:szCs w:val="18"/>
                                      <w:u w:val="single"/>
                                      <w:lang w:val="es-ES" w:eastAsia="es-ES"/>
                                    </w:rPr>
                                    <w:t>(desde y hacia sus hogares) y horas semanales laboradas.</w:t>
                                  </w:r>
                                </w:p>
                                <w:p w:rsidR="0086433A" w:rsidRDefault="0086433A" w:rsidP="00501897">
                                  <w:pPr>
                                    <w:jc w:val="center"/>
                                    <w:rPr>
                                      <w:b/>
                                      <w:sz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3" o:spid="_x0000_s1026" type="#_x0000_t202" style="position:absolute;left:0;text-align:left;margin-left:61.9pt;margin-top:-48.15pt;width:573.35pt;height:4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tNhAIAABE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" stroked="f">
                      <v:textbox>
                        <w:txbxContent>
                          <w:p w:rsidR="0086433A" w:rsidRDefault="0086433A" w:rsidP="00501897">
                            <w:pPr>
                              <w:spacing w:after="0" w:line="240" w:lineRule="auto"/>
                              <w:jc w:val="center"/>
                              <w:rPr>
                                <w:rFonts w:eastAsia="Times New Roman" w:cstheme="minorHAnsi"/>
                                <w:b/>
                                <w:szCs w:val="18"/>
                                <w:u w:val="single"/>
                                <w:lang w:val="es-ES" w:eastAsia="es-ES"/>
                              </w:rPr>
                            </w:pPr>
                            <w:r>
                              <w:rPr>
                                <w:rFonts w:eastAsia="Times New Roman" w:cstheme="minorHAnsi"/>
                                <w:b/>
                                <w:szCs w:val="18"/>
                                <w:lang w:val="es-ES" w:eastAsia="es-ES"/>
                              </w:rPr>
                              <w:t xml:space="preserve">Tabla 1: </w:t>
                            </w:r>
                            <w:r>
                              <w:rPr>
                                <w:rFonts w:eastAsia="Times New Roman" w:cstheme="minorHAnsi"/>
                                <w:b/>
                                <w:szCs w:val="18"/>
                                <w:u w:val="single"/>
                                <w:lang w:val="es-ES" w:eastAsia="es-ES"/>
                              </w:rPr>
                              <w:t xml:space="preserve">Estimación de distancias anuales recorridas y medios utilizados por colaboradores de </w:t>
                            </w:r>
                            <w:r w:rsidRPr="00501897">
                              <w:rPr>
                                <w:rFonts w:eastAsia="Times New Roman" w:cstheme="minorHAnsi"/>
                                <w:b/>
                                <w:szCs w:val="18"/>
                                <w:u w:val="single"/>
                                <w:lang w:val="es-ES" w:eastAsia="es-ES"/>
                              </w:rPr>
                              <w:t>Arenal Springs</w:t>
                            </w:r>
                          </w:p>
                          <w:p w:rsidR="0086433A" w:rsidRDefault="0086433A" w:rsidP="00501897">
                            <w:pPr>
                              <w:spacing w:after="0" w:line="240" w:lineRule="auto"/>
                              <w:jc w:val="center"/>
                              <w:rPr>
                                <w:rFonts w:eastAsia="Times New Roman" w:cstheme="minorHAnsi"/>
                                <w:b/>
                                <w:szCs w:val="18"/>
                                <w:u w:val="single"/>
                                <w:lang w:val="es-ES" w:eastAsia="es-ES"/>
                              </w:rPr>
                            </w:pPr>
                            <w:r>
                              <w:rPr>
                                <w:rFonts w:eastAsia="Times New Roman" w:cstheme="minorHAnsi"/>
                                <w:b/>
                                <w:szCs w:val="18"/>
                                <w:u w:val="single"/>
                                <w:lang w:val="es-ES" w:eastAsia="es-ES"/>
                              </w:rPr>
                              <w:t>(desde y hacia sus hogares) y horas semanales laboradas.</w:t>
                            </w:r>
                          </w:p>
                          <w:p w:rsidR="0086433A" w:rsidRDefault="0086433A" w:rsidP="00501897">
                            <w:pPr>
                              <w:jc w:val="center"/>
                              <w:rPr>
                                <w:b/>
                                <w:sz w:val="20"/>
                                <w:lang w:val="es-ES"/>
                              </w:rPr>
                            </w:pPr>
                          </w:p>
                        </w:txbxContent>
                      </v:textbox>
                    </v:shape>
                  </w:pict>
                </mc:Fallback>
              </mc:AlternateContent>
            </w:r>
            <w:r w:rsidR="00346B4A" w:rsidRPr="00346B4A">
              <w:rPr>
                <w:rFonts w:cstheme="minorHAnsi"/>
                <w:color w:val="FFFFFF" w:themeColor="background1"/>
                <w:sz w:val="48"/>
                <w:szCs w:val="24"/>
              </w:rPr>
              <w:t>HOTEL ARENAL SPRINGS</w:t>
            </w:r>
          </w:p>
        </w:tc>
      </w:tr>
      <w:tr w:rsidR="00260A3F" w:rsidRPr="00296A02" w:rsidTr="00501897">
        <w:trPr>
          <w:trHeight w:val="600"/>
        </w:trPr>
        <w:tc>
          <w:tcPr>
            <w:tcW w:w="5000" w:type="pct"/>
            <w:gridSpan w:val="19"/>
            <w:tcBorders>
              <w:top w:val="single" w:sz="8" w:space="0" w:color="auto"/>
              <w:left w:val="single" w:sz="8" w:space="0" w:color="auto"/>
              <w:bottom w:val="single" w:sz="8" w:space="0" w:color="000000"/>
              <w:right w:val="single" w:sz="8" w:space="0" w:color="000000"/>
            </w:tcBorders>
            <w:shd w:val="clear" w:color="000000" w:fill="000000"/>
            <w:noWrap/>
            <w:vAlign w:val="center"/>
            <w:hideMark/>
          </w:tcPr>
          <w:p w:rsidR="00260A3F" w:rsidRPr="00296A02" w:rsidRDefault="00260A3F" w:rsidP="009960B1">
            <w:pPr>
              <w:spacing w:after="0" w:line="240" w:lineRule="auto"/>
              <w:jc w:val="center"/>
              <w:rPr>
                <w:rFonts w:ascii="Calibri" w:eastAsia="Times New Roman" w:hAnsi="Calibri" w:cs="Calibri"/>
                <w:b/>
                <w:bCs/>
                <w:color w:val="FFFFFF"/>
                <w:sz w:val="44"/>
                <w:szCs w:val="44"/>
              </w:rPr>
            </w:pPr>
            <w:r w:rsidRPr="00296A02">
              <w:rPr>
                <w:rFonts w:ascii="Calibri" w:eastAsia="Times New Roman" w:hAnsi="Calibri" w:cs="Calibri"/>
                <w:b/>
                <w:bCs/>
                <w:color w:val="FFFFFF"/>
                <w:sz w:val="44"/>
                <w:szCs w:val="44"/>
              </w:rPr>
              <w:t>CONSUMO DE COMBUSTIBLES FOSILES COLABORADORES</w:t>
            </w:r>
          </w:p>
        </w:tc>
      </w:tr>
      <w:tr w:rsidR="00260A3F" w:rsidRPr="00296A02" w:rsidTr="00392A43">
        <w:trPr>
          <w:trHeight w:val="675"/>
        </w:trPr>
        <w:tc>
          <w:tcPr>
            <w:tcW w:w="126" w:type="pct"/>
            <w:vMerge w:val="restart"/>
            <w:tcBorders>
              <w:top w:val="nil"/>
              <w:left w:val="single" w:sz="8" w:space="0" w:color="auto"/>
              <w:bottom w:val="single" w:sz="4" w:space="0" w:color="auto"/>
              <w:right w:val="single" w:sz="8" w:space="0" w:color="auto"/>
            </w:tcBorders>
            <w:shd w:val="clear" w:color="000000" w:fill="FFFFFF"/>
            <w:noWrap/>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Nro</w:t>
            </w:r>
          </w:p>
        </w:tc>
        <w:tc>
          <w:tcPr>
            <w:tcW w:w="703" w:type="pct"/>
            <w:vMerge w:val="restart"/>
            <w:tcBorders>
              <w:top w:val="nil"/>
              <w:left w:val="nil"/>
              <w:bottom w:val="single" w:sz="8" w:space="0" w:color="000000"/>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NOMBRE Y APELLIDO</w:t>
            </w:r>
          </w:p>
        </w:tc>
        <w:tc>
          <w:tcPr>
            <w:tcW w:w="696" w:type="pct"/>
            <w:vMerge w:val="restart"/>
            <w:tcBorders>
              <w:top w:val="nil"/>
              <w:left w:val="single" w:sz="8" w:space="0" w:color="auto"/>
              <w:bottom w:val="nil"/>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PUESTO</w:t>
            </w:r>
          </w:p>
        </w:tc>
        <w:tc>
          <w:tcPr>
            <w:tcW w:w="963" w:type="pct"/>
            <w:gridSpan w:val="6"/>
            <w:tcBorders>
              <w:top w:val="single" w:sz="8" w:space="0" w:color="auto"/>
              <w:left w:val="nil"/>
              <w:bottom w:val="nil"/>
              <w:right w:val="single" w:sz="8" w:space="0" w:color="000000"/>
            </w:tcBorders>
            <w:shd w:val="clear" w:color="auto" w:fill="auto"/>
            <w:noWrap/>
            <w:vAlign w:val="bottom"/>
            <w:hideMark/>
          </w:tcPr>
          <w:p w:rsidR="00260A3F" w:rsidRPr="00296A02" w:rsidRDefault="00260A3F" w:rsidP="009960B1">
            <w:pPr>
              <w:spacing w:after="0" w:line="240" w:lineRule="auto"/>
              <w:jc w:val="center"/>
              <w:rPr>
                <w:rFonts w:ascii="Arial Narrow" w:eastAsia="Times New Roman" w:hAnsi="Arial Narrow" w:cs="Times New Roman"/>
                <w:color w:val="1FB714"/>
                <w:sz w:val="16"/>
                <w:szCs w:val="16"/>
              </w:rPr>
            </w:pPr>
            <w:r w:rsidRPr="00296A02">
              <w:rPr>
                <w:rFonts w:ascii="Arial Narrow" w:eastAsia="Times New Roman" w:hAnsi="Arial Narrow" w:cs="Times New Roman"/>
                <w:color w:val="1FB714"/>
                <w:sz w:val="16"/>
                <w:szCs w:val="16"/>
              </w:rPr>
              <w:t>Tipo Vehículo</w:t>
            </w:r>
          </w:p>
        </w:tc>
        <w:tc>
          <w:tcPr>
            <w:tcW w:w="535" w:type="pct"/>
            <w:gridSpan w:val="3"/>
            <w:tcBorders>
              <w:top w:val="single" w:sz="8" w:space="0" w:color="auto"/>
              <w:left w:val="nil"/>
              <w:bottom w:val="single" w:sz="8" w:space="0" w:color="auto"/>
              <w:right w:val="single" w:sz="8" w:space="0" w:color="000000"/>
            </w:tcBorders>
            <w:shd w:val="clear" w:color="auto" w:fill="auto"/>
            <w:noWrap/>
            <w:vAlign w:val="bottom"/>
            <w:hideMark/>
          </w:tcPr>
          <w:p w:rsidR="00260A3F" w:rsidRPr="00296A02" w:rsidRDefault="00260A3F" w:rsidP="009960B1">
            <w:pPr>
              <w:spacing w:after="0" w:line="240" w:lineRule="auto"/>
              <w:jc w:val="center"/>
              <w:rPr>
                <w:rFonts w:ascii="Arial Narrow" w:eastAsia="Times New Roman" w:hAnsi="Arial Narrow" w:cs="Times New Roman"/>
                <w:color w:val="1FB714"/>
                <w:sz w:val="16"/>
                <w:szCs w:val="16"/>
              </w:rPr>
            </w:pPr>
            <w:r w:rsidRPr="00296A02">
              <w:rPr>
                <w:rFonts w:ascii="Arial Narrow" w:eastAsia="Times New Roman" w:hAnsi="Arial Narrow" w:cs="Times New Roman"/>
                <w:color w:val="1FB714"/>
                <w:sz w:val="16"/>
                <w:szCs w:val="16"/>
              </w:rPr>
              <w:t>Combustible</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No. Días / semana</w:t>
            </w:r>
          </w:p>
        </w:tc>
        <w:tc>
          <w:tcPr>
            <w:tcW w:w="321" w:type="pct"/>
            <w:vMerge w:val="restart"/>
            <w:tcBorders>
              <w:top w:val="nil"/>
              <w:left w:val="nil"/>
              <w:bottom w:val="single" w:sz="8" w:space="0" w:color="000000"/>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No. horas / semana</w:t>
            </w:r>
          </w:p>
        </w:tc>
        <w:tc>
          <w:tcPr>
            <w:tcW w:w="427" w:type="pct"/>
            <w:vMerge w:val="restart"/>
            <w:tcBorders>
              <w:top w:val="nil"/>
              <w:left w:val="nil"/>
              <w:bottom w:val="single" w:sz="8" w:space="0" w:color="000000"/>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 xml:space="preserve">lugar de habitación / Domicilio (provincia, barrio…) </w:t>
            </w:r>
          </w:p>
        </w:tc>
        <w:tc>
          <w:tcPr>
            <w:tcW w:w="161" w:type="pct"/>
            <w:vMerge w:val="restart"/>
            <w:tcBorders>
              <w:top w:val="nil"/>
              <w:left w:val="nil"/>
              <w:bottom w:val="single" w:sz="8" w:space="0" w:color="000000"/>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IDA</w:t>
            </w:r>
          </w:p>
        </w:tc>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ida y vuelta</w:t>
            </w:r>
          </w:p>
        </w:tc>
        <w:tc>
          <w:tcPr>
            <w:tcW w:w="252" w:type="pct"/>
            <w:vMerge w:val="restart"/>
            <w:tcBorders>
              <w:top w:val="nil"/>
              <w:left w:val="nil"/>
              <w:bottom w:val="single" w:sz="8" w:space="0" w:color="000000"/>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distancia semanal recorrida</w:t>
            </w:r>
          </w:p>
        </w:tc>
        <w:tc>
          <w:tcPr>
            <w:tcW w:w="334" w:type="pct"/>
            <w:vMerge w:val="restart"/>
            <w:tcBorders>
              <w:top w:val="nil"/>
              <w:left w:val="single" w:sz="8" w:space="0" w:color="auto"/>
              <w:bottom w:val="single" w:sz="8" w:space="0" w:color="000000"/>
              <w:right w:val="single" w:sz="8"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sz w:val="16"/>
                <w:szCs w:val="16"/>
              </w:rPr>
            </w:pPr>
            <w:r w:rsidRPr="00296A02">
              <w:rPr>
                <w:rFonts w:ascii="Arial Narrow" w:eastAsia="Times New Roman" w:hAnsi="Arial Narrow" w:cs="Times New Roman"/>
                <w:sz w:val="16"/>
                <w:szCs w:val="16"/>
              </w:rPr>
              <w:t>DISTANCIA ANUAL (50 SEMANAS)</w:t>
            </w:r>
          </w:p>
        </w:tc>
      </w:tr>
      <w:tr w:rsidR="00346B4A" w:rsidRPr="00296A02" w:rsidTr="00392A43">
        <w:trPr>
          <w:trHeight w:val="270"/>
        </w:trPr>
        <w:tc>
          <w:tcPr>
            <w:tcW w:w="126" w:type="pct"/>
            <w:vMerge/>
            <w:tcBorders>
              <w:top w:val="nil"/>
              <w:left w:val="single" w:sz="8" w:space="0" w:color="auto"/>
              <w:bottom w:val="single" w:sz="4" w:space="0" w:color="auto"/>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703" w:type="pct"/>
            <w:vMerge/>
            <w:tcBorders>
              <w:top w:val="nil"/>
              <w:left w:val="nil"/>
              <w:bottom w:val="single" w:sz="8" w:space="0" w:color="000000"/>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696" w:type="pct"/>
            <w:vMerge/>
            <w:tcBorders>
              <w:top w:val="nil"/>
              <w:left w:val="single" w:sz="8" w:space="0" w:color="auto"/>
              <w:bottom w:val="nil"/>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161" w:type="pct"/>
            <w:tcBorders>
              <w:top w:val="single" w:sz="8" w:space="0" w:color="auto"/>
              <w:left w:val="nil"/>
              <w:bottom w:val="single" w:sz="8" w:space="0" w:color="auto"/>
              <w:right w:val="single" w:sz="4" w:space="0" w:color="auto"/>
            </w:tcBorders>
            <w:shd w:val="clear" w:color="auto" w:fill="auto"/>
            <w:noWrap/>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carro</w:t>
            </w:r>
          </w:p>
        </w:tc>
        <w:tc>
          <w:tcPr>
            <w:tcW w:w="160" w:type="pct"/>
            <w:tcBorders>
              <w:top w:val="single" w:sz="8" w:space="0" w:color="auto"/>
              <w:left w:val="nil"/>
              <w:bottom w:val="single" w:sz="8" w:space="0" w:color="auto"/>
              <w:right w:val="single" w:sz="4" w:space="0" w:color="auto"/>
            </w:tcBorders>
            <w:shd w:val="clear" w:color="auto" w:fill="auto"/>
            <w:noWrap/>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bus</w:t>
            </w:r>
          </w:p>
        </w:tc>
        <w:tc>
          <w:tcPr>
            <w:tcW w:w="161" w:type="pct"/>
            <w:tcBorders>
              <w:top w:val="single" w:sz="8" w:space="0" w:color="auto"/>
              <w:left w:val="nil"/>
              <w:bottom w:val="single" w:sz="8" w:space="0" w:color="auto"/>
              <w:right w:val="single" w:sz="4" w:space="0" w:color="auto"/>
            </w:tcBorders>
            <w:shd w:val="clear" w:color="auto" w:fill="auto"/>
            <w:noWrap/>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taxi</w:t>
            </w:r>
          </w:p>
        </w:tc>
        <w:tc>
          <w:tcPr>
            <w:tcW w:w="161" w:type="pct"/>
            <w:tcBorders>
              <w:top w:val="single" w:sz="8" w:space="0" w:color="auto"/>
              <w:left w:val="nil"/>
              <w:bottom w:val="single" w:sz="8" w:space="0" w:color="auto"/>
              <w:right w:val="single" w:sz="4" w:space="0" w:color="auto"/>
            </w:tcBorders>
            <w:shd w:val="clear" w:color="auto" w:fill="auto"/>
            <w:noWrap/>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moto</w:t>
            </w:r>
          </w:p>
        </w:tc>
        <w:tc>
          <w:tcPr>
            <w:tcW w:w="161" w:type="pct"/>
            <w:tcBorders>
              <w:top w:val="single" w:sz="8" w:space="0" w:color="auto"/>
              <w:left w:val="nil"/>
              <w:bottom w:val="single" w:sz="8" w:space="0" w:color="auto"/>
              <w:right w:val="nil"/>
            </w:tcBorders>
            <w:shd w:val="clear" w:color="auto" w:fill="auto"/>
            <w:noWrap/>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tren</w:t>
            </w:r>
          </w:p>
        </w:tc>
        <w:tc>
          <w:tcPr>
            <w:tcW w:w="160"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bici/pie</w:t>
            </w:r>
          </w:p>
        </w:tc>
        <w:tc>
          <w:tcPr>
            <w:tcW w:w="161" w:type="pct"/>
            <w:tcBorders>
              <w:top w:val="nil"/>
              <w:left w:val="nil"/>
              <w:bottom w:val="single" w:sz="8" w:space="0" w:color="auto"/>
              <w:right w:val="single" w:sz="4" w:space="0" w:color="auto"/>
            </w:tcBorders>
            <w:shd w:val="clear" w:color="auto" w:fill="auto"/>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Gasolina</w:t>
            </w:r>
          </w:p>
        </w:tc>
        <w:tc>
          <w:tcPr>
            <w:tcW w:w="214" w:type="pct"/>
            <w:tcBorders>
              <w:top w:val="nil"/>
              <w:left w:val="nil"/>
              <w:bottom w:val="single" w:sz="8" w:space="0" w:color="auto"/>
              <w:right w:val="single" w:sz="4" w:space="0" w:color="auto"/>
            </w:tcBorders>
            <w:shd w:val="clear" w:color="auto" w:fill="auto"/>
            <w:noWrap/>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Diesel</w:t>
            </w:r>
          </w:p>
        </w:tc>
        <w:tc>
          <w:tcPr>
            <w:tcW w:w="160" w:type="pct"/>
            <w:tcBorders>
              <w:top w:val="nil"/>
              <w:left w:val="nil"/>
              <w:bottom w:val="single" w:sz="8" w:space="0" w:color="auto"/>
              <w:right w:val="single" w:sz="8" w:space="0" w:color="auto"/>
            </w:tcBorders>
            <w:shd w:val="clear" w:color="auto" w:fill="auto"/>
            <w:noWrap/>
            <w:vAlign w:val="center"/>
            <w:hideMark/>
          </w:tcPr>
          <w:p w:rsidR="00260A3F" w:rsidRPr="00296A02" w:rsidRDefault="00260A3F" w:rsidP="009960B1">
            <w:pPr>
              <w:spacing w:after="0" w:line="240" w:lineRule="auto"/>
              <w:jc w:val="center"/>
              <w:rPr>
                <w:rFonts w:ascii="Arial Narrow" w:eastAsia="Times New Roman" w:hAnsi="Arial Narrow" w:cs="Times New Roman"/>
                <w:color w:val="FF9900"/>
                <w:sz w:val="14"/>
                <w:szCs w:val="16"/>
              </w:rPr>
            </w:pPr>
            <w:r w:rsidRPr="00296A02">
              <w:rPr>
                <w:rFonts w:ascii="Arial Narrow" w:eastAsia="Times New Roman" w:hAnsi="Arial Narrow" w:cs="Times New Roman"/>
                <w:color w:val="FF9900"/>
                <w:sz w:val="14"/>
                <w:szCs w:val="16"/>
              </w:rPr>
              <w:t>LPG</w:t>
            </w:r>
          </w:p>
        </w:tc>
        <w:tc>
          <w:tcPr>
            <w:tcW w:w="268" w:type="pct"/>
            <w:vMerge/>
            <w:tcBorders>
              <w:top w:val="nil"/>
              <w:left w:val="single" w:sz="8" w:space="0" w:color="auto"/>
              <w:bottom w:val="single" w:sz="8" w:space="0" w:color="000000"/>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321" w:type="pct"/>
            <w:vMerge/>
            <w:tcBorders>
              <w:top w:val="nil"/>
              <w:left w:val="nil"/>
              <w:bottom w:val="single" w:sz="8" w:space="0" w:color="000000"/>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427" w:type="pct"/>
            <w:vMerge/>
            <w:tcBorders>
              <w:top w:val="nil"/>
              <w:left w:val="nil"/>
              <w:bottom w:val="single" w:sz="8" w:space="0" w:color="000000"/>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161" w:type="pct"/>
            <w:vMerge/>
            <w:tcBorders>
              <w:top w:val="nil"/>
              <w:left w:val="nil"/>
              <w:bottom w:val="single" w:sz="8" w:space="0" w:color="000000"/>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213" w:type="pct"/>
            <w:vMerge/>
            <w:tcBorders>
              <w:top w:val="nil"/>
              <w:left w:val="single" w:sz="8" w:space="0" w:color="auto"/>
              <w:bottom w:val="single" w:sz="8" w:space="0" w:color="000000"/>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252" w:type="pct"/>
            <w:vMerge/>
            <w:tcBorders>
              <w:top w:val="nil"/>
              <w:left w:val="nil"/>
              <w:bottom w:val="single" w:sz="8" w:space="0" w:color="000000"/>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c>
          <w:tcPr>
            <w:tcW w:w="334" w:type="pct"/>
            <w:vMerge/>
            <w:tcBorders>
              <w:top w:val="nil"/>
              <w:left w:val="single" w:sz="8" w:space="0" w:color="auto"/>
              <w:bottom w:val="single" w:sz="8" w:space="0" w:color="000000"/>
              <w:right w:val="single" w:sz="8" w:space="0" w:color="auto"/>
            </w:tcBorders>
            <w:vAlign w:val="center"/>
            <w:hideMark/>
          </w:tcPr>
          <w:p w:rsidR="00260A3F" w:rsidRPr="00296A02" w:rsidRDefault="00260A3F" w:rsidP="009960B1">
            <w:pPr>
              <w:spacing w:after="0" w:line="240" w:lineRule="auto"/>
              <w:rPr>
                <w:rFonts w:ascii="Arial Narrow" w:eastAsia="Times New Roman" w:hAnsi="Arial Narrow" w:cs="Times New Roman"/>
                <w:sz w:val="16"/>
                <w:szCs w:val="16"/>
              </w:rPr>
            </w:pPr>
          </w:p>
        </w:tc>
      </w:tr>
      <w:tr w:rsidR="00392A43" w:rsidRPr="006C6940" w:rsidTr="00392A43">
        <w:trPr>
          <w:trHeight w:val="198"/>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346B4A" w:rsidRDefault="00392A43" w:rsidP="00392A43">
            <w:pPr>
              <w:spacing w:after="0" w:line="240" w:lineRule="auto"/>
              <w:jc w:val="center"/>
              <w:rPr>
                <w:rFonts w:ascii="Arial Narrow" w:eastAsia="Times New Roman" w:hAnsi="Arial Narrow" w:cs="Times New Roman"/>
                <w:sz w:val="16"/>
                <w:szCs w:val="16"/>
              </w:rPr>
            </w:pPr>
            <w:r w:rsidRPr="00346B4A">
              <w:rPr>
                <w:rFonts w:ascii="Arial Narrow" w:eastAsia="Times New Roman" w:hAnsi="Arial Narrow" w:cs="Times New Roman"/>
                <w:sz w:val="16"/>
                <w:szCs w:val="16"/>
              </w:rPr>
              <w:t>1</w:t>
            </w:r>
          </w:p>
        </w:tc>
        <w:tc>
          <w:tcPr>
            <w:tcW w:w="703" w:type="pct"/>
            <w:tcBorders>
              <w:top w:val="nil"/>
              <w:left w:val="nil"/>
              <w:bottom w:val="nil"/>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HERMER BRICEÑO</w:t>
            </w:r>
          </w:p>
        </w:tc>
        <w:tc>
          <w:tcPr>
            <w:tcW w:w="696" w:type="pct"/>
            <w:tcBorders>
              <w:top w:val="single" w:sz="8" w:space="0" w:color="auto"/>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BOTONES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10</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20</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120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6000</w:t>
            </w:r>
          </w:p>
        </w:tc>
      </w:tr>
      <w:tr w:rsidR="00392A43" w:rsidRPr="006C6940" w:rsidTr="00392A43">
        <w:trPr>
          <w:trHeight w:val="273"/>
        </w:trPr>
        <w:tc>
          <w:tcPr>
            <w:tcW w:w="126" w:type="pct"/>
            <w:tcBorders>
              <w:top w:val="nil"/>
              <w:left w:val="single" w:sz="8" w:space="0" w:color="auto"/>
              <w:bottom w:val="single" w:sz="4" w:space="0" w:color="auto"/>
              <w:right w:val="single" w:sz="8" w:space="0" w:color="auto"/>
            </w:tcBorders>
            <w:shd w:val="clear" w:color="000000" w:fill="FFFFFF"/>
            <w:noWrap/>
            <w:vAlign w:val="center"/>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2</w:t>
            </w:r>
          </w:p>
        </w:tc>
        <w:tc>
          <w:tcPr>
            <w:tcW w:w="703" w:type="pct"/>
            <w:tcBorders>
              <w:top w:val="single" w:sz="4" w:space="0" w:color="auto"/>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JEAN PIERRE BRENES</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RECEPCIONISTA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122"/>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3</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DAVID LÓPEZ</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SOSTENIBLIDAD</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224"/>
        </w:trPr>
        <w:tc>
          <w:tcPr>
            <w:tcW w:w="126" w:type="pct"/>
            <w:tcBorders>
              <w:top w:val="nil"/>
              <w:left w:val="single" w:sz="8" w:space="0" w:color="auto"/>
              <w:bottom w:val="single" w:sz="4" w:space="0" w:color="auto"/>
              <w:right w:val="single" w:sz="8" w:space="0" w:color="auto"/>
            </w:tcBorders>
            <w:shd w:val="clear" w:color="000000" w:fill="FFFFFF"/>
            <w:noWrap/>
            <w:vAlign w:val="center"/>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4</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 MARXXIN</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SURTIDOR DE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12</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7200</w:t>
            </w:r>
          </w:p>
        </w:tc>
      </w:tr>
      <w:tr w:rsidR="00392A43" w:rsidRPr="006C6940" w:rsidTr="00392A43">
        <w:trPr>
          <w:trHeight w:val="270"/>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5</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MINOR ANGULO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AYUDANTE COCINA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96</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4800</w:t>
            </w:r>
          </w:p>
        </w:tc>
      </w:tr>
      <w:tr w:rsidR="00392A43" w:rsidRPr="006C6940" w:rsidTr="00392A43">
        <w:trPr>
          <w:trHeight w:val="274"/>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6</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ESMERALDA MENDOZA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MUCAMA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32</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192</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9600</w:t>
            </w:r>
          </w:p>
        </w:tc>
      </w:tr>
      <w:tr w:rsidR="00392A43" w:rsidRPr="006C6940" w:rsidTr="00392A43">
        <w:trPr>
          <w:trHeight w:val="277"/>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7</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CRISTINA RODRÍGUEZ</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AREAS PUBLICAS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36</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18</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108</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5400</w:t>
            </w:r>
          </w:p>
        </w:tc>
      </w:tr>
      <w:tr w:rsidR="00392A43" w:rsidRPr="006C6940" w:rsidTr="00392A43">
        <w:trPr>
          <w:trHeight w:val="140"/>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8</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ERICKA ZAMORA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MUCAMA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18</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108</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5400</w:t>
            </w:r>
          </w:p>
        </w:tc>
      </w:tr>
      <w:tr w:rsidR="00392A43" w:rsidRPr="006C6940" w:rsidTr="00392A43">
        <w:trPr>
          <w:trHeight w:val="213"/>
        </w:trPr>
        <w:tc>
          <w:tcPr>
            <w:tcW w:w="126" w:type="pct"/>
            <w:tcBorders>
              <w:top w:val="nil"/>
              <w:left w:val="single" w:sz="8" w:space="0" w:color="auto"/>
              <w:bottom w:val="single" w:sz="4" w:space="0" w:color="auto"/>
              <w:right w:val="single" w:sz="8" w:space="0" w:color="auto"/>
            </w:tcBorders>
            <w:shd w:val="clear" w:color="000000" w:fill="FFFFFF"/>
            <w:noWrap/>
            <w:vAlign w:val="center"/>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9</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DIEGO CAMBRONERO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RESTAURATE</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37,5</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75</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450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22500</w:t>
            </w:r>
          </w:p>
        </w:tc>
      </w:tr>
      <w:tr w:rsidR="00392A43" w:rsidRPr="006C6940" w:rsidTr="00392A43">
        <w:trPr>
          <w:trHeight w:val="274"/>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10</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IRIS CASTRO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SOUVENIRS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8,5</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17</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102</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5100</w:t>
            </w:r>
          </w:p>
        </w:tc>
      </w:tr>
      <w:tr w:rsidR="00392A43" w:rsidRPr="006C6940" w:rsidTr="00392A43">
        <w:trPr>
          <w:trHeight w:val="135"/>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346B4A"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11</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ROBERTO SALAS PORRAS</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CONTABILIDAD</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50</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35</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70</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350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17500</w:t>
            </w:r>
          </w:p>
        </w:tc>
      </w:tr>
      <w:tr w:rsidR="00392A43" w:rsidRPr="006C6940" w:rsidTr="00392A43">
        <w:trPr>
          <w:trHeight w:val="224"/>
        </w:trPr>
        <w:tc>
          <w:tcPr>
            <w:tcW w:w="126" w:type="pct"/>
            <w:tcBorders>
              <w:top w:val="nil"/>
              <w:left w:val="single" w:sz="8" w:space="0" w:color="auto"/>
              <w:bottom w:val="single" w:sz="4" w:space="0" w:color="auto"/>
              <w:right w:val="single" w:sz="8" w:space="0" w:color="auto"/>
            </w:tcBorders>
            <w:shd w:val="clear" w:color="000000" w:fill="FFFFFF"/>
            <w:noWrap/>
            <w:vAlign w:val="center"/>
            <w:hideMark/>
          </w:tcPr>
          <w:p w:rsidR="00392A43" w:rsidRPr="00296A02"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12</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KEYLOR ESPINOZA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ACTIVOS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45</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0,5</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250</w:t>
            </w:r>
          </w:p>
        </w:tc>
      </w:tr>
      <w:tr w:rsidR="00392A43" w:rsidRPr="006C6940" w:rsidTr="00392A43">
        <w:trPr>
          <w:trHeight w:val="270"/>
        </w:trPr>
        <w:tc>
          <w:tcPr>
            <w:tcW w:w="126" w:type="pct"/>
            <w:tcBorders>
              <w:top w:val="nil"/>
              <w:left w:val="single" w:sz="8" w:space="0" w:color="auto"/>
              <w:bottom w:val="single" w:sz="4" w:space="0" w:color="auto"/>
              <w:right w:val="single" w:sz="8" w:space="0" w:color="auto"/>
            </w:tcBorders>
            <w:shd w:val="clear" w:color="000000" w:fill="FFFFFF"/>
            <w:noWrap/>
            <w:vAlign w:val="bottom"/>
            <w:hideMark/>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13</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GREIVIN ARREDONDO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COMPRAS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287"/>
        </w:trPr>
        <w:tc>
          <w:tcPr>
            <w:tcW w:w="126" w:type="pct"/>
            <w:tcBorders>
              <w:top w:val="nil"/>
              <w:left w:val="single" w:sz="8" w:space="0" w:color="auto"/>
              <w:bottom w:val="single" w:sz="4" w:space="0" w:color="auto"/>
              <w:right w:val="single" w:sz="8" w:space="0" w:color="auto"/>
            </w:tcBorders>
            <w:shd w:val="clear" w:color="000000" w:fill="FFFFFF"/>
            <w:noWrap/>
            <w:vAlign w:val="bottom"/>
            <w:hideMark/>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14</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JOSE EDUAR OCONITRILLO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MANTENIMIENTO</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32</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192</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9600</w:t>
            </w:r>
          </w:p>
        </w:tc>
      </w:tr>
      <w:tr w:rsidR="00392A43" w:rsidRPr="006C6940" w:rsidTr="00392A43">
        <w:trPr>
          <w:trHeight w:val="122"/>
        </w:trPr>
        <w:tc>
          <w:tcPr>
            <w:tcW w:w="126" w:type="pct"/>
            <w:tcBorders>
              <w:top w:val="nil"/>
              <w:left w:val="single" w:sz="8" w:space="0" w:color="auto"/>
              <w:bottom w:val="single" w:sz="4" w:space="0" w:color="auto"/>
              <w:right w:val="single" w:sz="8" w:space="0" w:color="auto"/>
            </w:tcBorders>
            <w:shd w:val="clear" w:color="000000" w:fill="FFFFFF"/>
            <w:noWrap/>
            <w:vAlign w:val="bottom"/>
            <w:hideMark/>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15</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JOSÉ QUIRÓS</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BARTENDER</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36</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126"/>
        </w:trPr>
        <w:tc>
          <w:tcPr>
            <w:tcW w:w="126" w:type="pct"/>
            <w:tcBorders>
              <w:top w:val="nil"/>
              <w:left w:val="single" w:sz="8" w:space="0" w:color="auto"/>
              <w:bottom w:val="single" w:sz="4" w:space="0" w:color="auto"/>
              <w:right w:val="single" w:sz="8" w:space="0" w:color="auto"/>
            </w:tcBorders>
            <w:shd w:val="clear" w:color="000000" w:fill="FFFFFF"/>
            <w:noWrap/>
            <w:vAlign w:val="bottom"/>
            <w:hideMark/>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16</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KENDALL VEGA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BOTONES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31</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62</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372</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18600</w:t>
            </w:r>
          </w:p>
        </w:tc>
      </w:tr>
      <w:tr w:rsidR="00392A43" w:rsidRPr="006C6940" w:rsidTr="00392A43">
        <w:trPr>
          <w:trHeight w:val="156"/>
        </w:trPr>
        <w:tc>
          <w:tcPr>
            <w:tcW w:w="126" w:type="pct"/>
            <w:tcBorders>
              <w:top w:val="nil"/>
              <w:left w:val="single" w:sz="8" w:space="0" w:color="auto"/>
              <w:bottom w:val="single" w:sz="4" w:space="0" w:color="auto"/>
              <w:right w:val="single" w:sz="8" w:space="0" w:color="auto"/>
            </w:tcBorders>
            <w:shd w:val="clear" w:color="000000" w:fill="FFFFFF"/>
            <w:noWrap/>
            <w:vAlign w:val="bottom"/>
            <w:hideMark/>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17</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ROBERTO MÉNDEZ</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RECEPCIONISTA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258"/>
        </w:trPr>
        <w:tc>
          <w:tcPr>
            <w:tcW w:w="126" w:type="pct"/>
            <w:tcBorders>
              <w:top w:val="nil"/>
              <w:left w:val="single" w:sz="8" w:space="0" w:color="auto"/>
              <w:bottom w:val="single" w:sz="4" w:space="0" w:color="auto"/>
              <w:right w:val="single" w:sz="8" w:space="0" w:color="auto"/>
            </w:tcBorders>
            <w:shd w:val="clear" w:color="000000" w:fill="FFFFFF"/>
            <w:noWrap/>
            <w:vAlign w:val="bottom"/>
            <w:hideMark/>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18</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JAIRO GARCIA (+2)</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MANTENIMIENTO</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50</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15</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30</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150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7500</w:t>
            </w:r>
          </w:p>
        </w:tc>
      </w:tr>
      <w:tr w:rsidR="00392A43" w:rsidRPr="006C6940" w:rsidTr="00392A43">
        <w:trPr>
          <w:trHeight w:val="262"/>
        </w:trPr>
        <w:tc>
          <w:tcPr>
            <w:tcW w:w="126" w:type="pct"/>
            <w:tcBorders>
              <w:top w:val="nil"/>
              <w:left w:val="single" w:sz="8" w:space="0" w:color="auto"/>
              <w:bottom w:val="single" w:sz="4" w:space="0" w:color="auto"/>
              <w:right w:val="single" w:sz="8" w:space="0" w:color="auto"/>
            </w:tcBorders>
            <w:shd w:val="clear" w:color="000000" w:fill="FFFFFF"/>
            <w:noWrap/>
            <w:vAlign w:val="bottom"/>
            <w:hideMark/>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19</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LUIS CARLOS NAVARRO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SERVICIO CLIENTE</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40</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50</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100</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500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25000</w:t>
            </w:r>
          </w:p>
        </w:tc>
      </w:tr>
      <w:tr w:rsidR="00392A43" w:rsidRPr="006C6940" w:rsidTr="00392A43">
        <w:trPr>
          <w:trHeight w:val="138"/>
        </w:trPr>
        <w:tc>
          <w:tcPr>
            <w:tcW w:w="126" w:type="pct"/>
            <w:tcBorders>
              <w:top w:val="nil"/>
              <w:left w:val="single" w:sz="8" w:space="0" w:color="auto"/>
              <w:bottom w:val="single" w:sz="4" w:space="0" w:color="auto"/>
              <w:right w:val="single" w:sz="8" w:space="0" w:color="auto"/>
            </w:tcBorders>
            <w:shd w:val="clear" w:color="000000" w:fill="FFFFFF"/>
            <w:noWrap/>
            <w:vAlign w:val="bottom"/>
            <w:hideMark/>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20</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JOSE CAMPOS</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CUENTAS POR PAGAR</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40</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4000</w:t>
            </w:r>
          </w:p>
        </w:tc>
      </w:tr>
      <w:tr w:rsidR="00392A43" w:rsidRPr="006C6940" w:rsidTr="00392A43">
        <w:trPr>
          <w:trHeight w:val="176"/>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21</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MELISSA VILLALOBOS</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AMA DE LLAVES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18</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108</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5400</w:t>
            </w:r>
          </w:p>
        </w:tc>
      </w:tr>
      <w:tr w:rsidR="00392A43" w:rsidRPr="006C6940" w:rsidTr="00392A43">
        <w:trPr>
          <w:trHeight w:val="118"/>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22</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ULISES RODRÍGUEZ</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SURTIDOR</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51</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5,5</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11</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66</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3300</w:t>
            </w:r>
          </w:p>
        </w:tc>
      </w:tr>
      <w:tr w:rsidR="00392A43" w:rsidRPr="006C6940" w:rsidTr="00392A43">
        <w:trPr>
          <w:trHeight w:val="219"/>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23</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YAMILETH OBANDO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AMA DE LLAVES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32</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192</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9600</w:t>
            </w:r>
          </w:p>
        </w:tc>
      </w:tr>
      <w:tr w:rsidR="00392A43" w:rsidRPr="006C6940" w:rsidTr="00392A43">
        <w:trPr>
          <w:trHeight w:val="112"/>
        </w:trPr>
        <w:tc>
          <w:tcPr>
            <w:tcW w:w="12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92A43" w:rsidRPr="00EE2180" w:rsidRDefault="00392A43" w:rsidP="00392A43">
            <w:pPr>
              <w:spacing w:after="0" w:line="240" w:lineRule="auto"/>
              <w:jc w:val="center"/>
              <w:rPr>
                <w:rFonts w:ascii="Arial Narrow" w:eastAsia="Times New Roman" w:hAnsi="Arial Narrow" w:cs="Times New Roman"/>
                <w:sz w:val="16"/>
                <w:szCs w:val="16"/>
              </w:rPr>
            </w:pPr>
            <w:r>
              <w:rPr>
                <w:rFonts w:ascii="Arial Narrow" w:eastAsia="Times New Roman" w:hAnsi="Arial Narrow" w:cs="Times New Roman"/>
                <w:sz w:val="16"/>
                <w:szCs w:val="16"/>
              </w:rPr>
              <w:t>24</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ZAYDA NÚÑEZ</w:t>
            </w:r>
          </w:p>
        </w:tc>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MUCAMA</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108</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5400</w:t>
            </w:r>
          </w:p>
        </w:tc>
      </w:tr>
      <w:tr w:rsidR="00392A43" w:rsidRPr="006C6940" w:rsidTr="00392A43">
        <w:trPr>
          <w:trHeight w:val="212"/>
        </w:trPr>
        <w:tc>
          <w:tcPr>
            <w:tcW w:w="126" w:type="pct"/>
            <w:tcBorders>
              <w:top w:val="single" w:sz="4" w:space="0" w:color="auto"/>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lastRenderedPageBreak/>
              <w:t>25</w:t>
            </w:r>
          </w:p>
        </w:tc>
        <w:tc>
          <w:tcPr>
            <w:tcW w:w="703" w:type="pct"/>
            <w:tcBorders>
              <w:top w:val="single" w:sz="4" w:space="0" w:color="auto"/>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JOSSELLY ARAGON</w:t>
            </w:r>
          </w:p>
        </w:tc>
        <w:tc>
          <w:tcPr>
            <w:tcW w:w="696" w:type="pct"/>
            <w:tcBorders>
              <w:top w:val="single" w:sz="4" w:space="0" w:color="auto"/>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MUCAMA</w:t>
            </w:r>
          </w:p>
        </w:tc>
        <w:tc>
          <w:tcPr>
            <w:tcW w:w="161" w:type="pct"/>
            <w:tcBorders>
              <w:top w:val="single" w:sz="4" w:space="0" w:color="auto"/>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single" w:sz="4" w:space="0" w:color="auto"/>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single" w:sz="4" w:space="0" w:color="auto"/>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single" w:sz="4" w:space="0" w:color="auto"/>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single" w:sz="4" w:space="0" w:color="auto"/>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single" w:sz="4" w:space="0" w:color="auto"/>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single" w:sz="4" w:space="0" w:color="auto"/>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single" w:sz="4" w:space="0" w:color="auto"/>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single" w:sz="4" w:space="0" w:color="auto"/>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single" w:sz="4" w:space="0" w:color="auto"/>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single" w:sz="4" w:space="0" w:color="auto"/>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single" w:sz="4" w:space="0" w:color="auto"/>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single" w:sz="4" w:space="0" w:color="auto"/>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20</w:t>
            </w:r>
          </w:p>
        </w:tc>
        <w:tc>
          <w:tcPr>
            <w:tcW w:w="213" w:type="pct"/>
            <w:tcBorders>
              <w:top w:val="single" w:sz="4" w:space="0" w:color="auto"/>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40</w:t>
            </w:r>
          </w:p>
        </w:tc>
        <w:tc>
          <w:tcPr>
            <w:tcW w:w="252" w:type="pct"/>
            <w:tcBorders>
              <w:top w:val="single" w:sz="4" w:space="0" w:color="auto"/>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240</w:t>
            </w:r>
          </w:p>
        </w:tc>
        <w:tc>
          <w:tcPr>
            <w:tcW w:w="334" w:type="pct"/>
            <w:tcBorders>
              <w:top w:val="single" w:sz="4" w:space="0" w:color="auto"/>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12000</w:t>
            </w:r>
          </w:p>
        </w:tc>
      </w:tr>
      <w:tr w:rsidR="00392A43" w:rsidRPr="006C6940" w:rsidTr="00392A43">
        <w:trPr>
          <w:trHeight w:val="227"/>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26</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 xml:space="preserve">RITA ESQUIVEL </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AMA DE LLAVES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96</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4800</w:t>
            </w:r>
          </w:p>
        </w:tc>
      </w:tr>
      <w:tr w:rsidR="00392A43" w:rsidRPr="006C6940" w:rsidTr="00392A43">
        <w:trPr>
          <w:trHeight w:val="136"/>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27</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DARIEL MIRANDA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ASIST COMPRAS</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56</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0,6</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1,2</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w:t>
            </w:r>
          </w:p>
        </w:tc>
      </w:tr>
      <w:tr w:rsidR="00392A43" w:rsidRPr="006C6940" w:rsidTr="00392A43">
        <w:trPr>
          <w:trHeight w:val="239"/>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28</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LIZ AGUILAR</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SERVICIO CLIENTE</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286"/>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29</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FABIOLA ESQUIVEL</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COCINA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286"/>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30</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SANTOS BELLANISA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COCINA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12</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72</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3600</w:t>
            </w:r>
          </w:p>
        </w:tc>
      </w:tr>
      <w:tr w:rsidR="00392A43" w:rsidRPr="006C6940" w:rsidTr="00392A43">
        <w:trPr>
          <w:trHeight w:val="286"/>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31</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ADÁN J MENDOZA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PANADERÍA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60</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286"/>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32</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GREIVIN SALAZAR</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COCINA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60</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15</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30</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180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9000</w:t>
            </w:r>
          </w:p>
        </w:tc>
      </w:tr>
      <w:tr w:rsidR="00392A43" w:rsidRPr="006C6940" w:rsidTr="00392A43">
        <w:trPr>
          <w:trHeight w:val="286"/>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33</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ALEX VEGA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COCINERO</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15</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30</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180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9000</w:t>
            </w:r>
          </w:p>
        </w:tc>
      </w:tr>
      <w:tr w:rsidR="00392A43" w:rsidRPr="006C6940" w:rsidTr="00392A43">
        <w:trPr>
          <w:trHeight w:val="300"/>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34</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MARÍA A GONZÁLEZ</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COCINA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28</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168</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8400</w:t>
            </w:r>
          </w:p>
        </w:tc>
      </w:tr>
      <w:tr w:rsidR="00392A43" w:rsidRPr="006C6940" w:rsidTr="00392A43">
        <w:trPr>
          <w:trHeight w:val="211"/>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35</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ERICK ELIZONDO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SALONERO</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7</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14</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84</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4200</w:t>
            </w:r>
          </w:p>
        </w:tc>
      </w:tr>
      <w:tr w:rsidR="00392A43" w:rsidRPr="006C6940" w:rsidTr="00392A43">
        <w:trPr>
          <w:trHeight w:val="211"/>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36</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LEONARDO GARCÍA</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COCINA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6</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48</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20</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40</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240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12000</w:t>
            </w:r>
          </w:p>
        </w:tc>
      </w:tr>
      <w:tr w:rsidR="00392A43" w:rsidRPr="006C6940" w:rsidTr="00392A43">
        <w:trPr>
          <w:trHeight w:val="211"/>
        </w:trPr>
        <w:tc>
          <w:tcPr>
            <w:tcW w:w="126" w:type="pct"/>
            <w:tcBorders>
              <w:top w:val="nil"/>
              <w:left w:val="single" w:sz="8" w:space="0" w:color="auto"/>
              <w:bottom w:val="single" w:sz="4" w:space="0" w:color="auto"/>
              <w:right w:val="single" w:sz="8" w:space="0" w:color="auto"/>
            </w:tcBorders>
            <w:shd w:val="clear" w:color="000000" w:fill="FFFFFF"/>
            <w:noWrap/>
            <w:vAlign w:val="bottom"/>
          </w:tcPr>
          <w:p w:rsidR="00392A43" w:rsidRPr="006C6940" w:rsidRDefault="00392A43" w:rsidP="00392A43">
            <w:pPr>
              <w:spacing w:after="0" w:line="240" w:lineRule="auto"/>
              <w:jc w:val="center"/>
              <w:rPr>
                <w:rFonts w:ascii="Arial Narrow" w:eastAsia="Times New Roman" w:hAnsi="Arial Narrow" w:cs="Times New Roman"/>
                <w:sz w:val="16"/>
                <w:szCs w:val="16"/>
              </w:rPr>
            </w:pPr>
            <w:r w:rsidRPr="006C6940">
              <w:rPr>
                <w:rFonts w:ascii="Arial Narrow" w:eastAsia="Times New Roman" w:hAnsi="Arial Narrow" w:cs="Times New Roman"/>
                <w:sz w:val="16"/>
                <w:szCs w:val="16"/>
              </w:rPr>
              <w:t>37</w:t>
            </w:r>
          </w:p>
        </w:tc>
        <w:tc>
          <w:tcPr>
            <w:tcW w:w="703"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MINOR CASTRO</w:t>
            </w:r>
          </w:p>
        </w:tc>
        <w:tc>
          <w:tcPr>
            <w:tcW w:w="696" w:type="pct"/>
            <w:tcBorders>
              <w:top w:val="nil"/>
              <w:left w:val="nil"/>
              <w:bottom w:val="single" w:sz="4" w:space="0" w:color="auto"/>
              <w:right w:val="single" w:sz="8" w:space="0" w:color="auto"/>
            </w:tcBorders>
            <w:shd w:val="clear" w:color="auto" w:fill="auto"/>
            <w:noWrap/>
            <w:vAlign w:val="center"/>
          </w:tcPr>
          <w:p w:rsidR="00392A43" w:rsidRPr="009F7D2B" w:rsidRDefault="009F7D2B" w:rsidP="00392A43">
            <w:pPr>
              <w:spacing w:after="0" w:line="240" w:lineRule="auto"/>
              <w:rPr>
                <w:rFonts w:eastAsia="Times New Roman" w:cstheme="minorHAnsi"/>
                <w:sz w:val="16"/>
                <w:szCs w:val="16"/>
              </w:rPr>
            </w:pPr>
            <w:r w:rsidRPr="009F7D2B">
              <w:rPr>
                <w:rFonts w:eastAsia="Times New Roman" w:cstheme="minorHAnsi"/>
                <w:sz w:val="16"/>
                <w:szCs w:val="16"/>
              </w:rPr>
              <w:t>GERENCIA</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4" w:space="0" w:color="auto"/>
            </w:tcBorders>
            <w:shd w:val="clear" w:color="auto" w:fill="auto"/>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x</w:t>
            </w:r>
          </w:p>
        </w:tc>
        <w:tc>
          <w:tcPr>
            <w:tcW w:w="160"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268"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w:t>
            </w:r>
          </w:p>
        </w:tc>
        <w:tc>
          <w:tcPr>
            <w:tcW w:w="32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50</w:t>
            </w:r>
          </w:p>
        </w:tc>
        <w:tc>
          <w:tcPr>
            <w:tcW w:w="427" w:type="pct"/>
            <w:tcBorders>
              <w:top w:val="nil"/>
              <w:left w:val="nil"/>
              <w:bottom w:val="single" w:sz="4" w:space="0" w:color="auto"/>
              <w:right w:val="single" w:sz="8" w:space="0" w:color="auto"/>
            </w:tcBorders>
            <w:shd w:val="clear" w:color="auto" w:fill="auto"/>
            <w:noWrap/>
            <w:vAlign w:val="bottom"/>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 </w:t>
            </w:r>
          </w:p>
        </w:tc>
        <w:tc>
          <w:tcPr>
            <w:tcW w:w="161"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w:t>
            </w:r>
          </w:p>
        </w:tc>
        <w:tc>
          <w:tcPr>
            <w:tcW w:w="213"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32</w:t>
            </w:r>
          </w:p>
        </w:tc>
        <w:tc>
          <w:tcPr>
            <w:tcW w:w="252"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160</w:t>
            </w:r>
          </w:p>
        </w:tc>
        <w:tc>
          <w:tcPr>
            <w:tcW w:w="334" w:type="pct"/>
            <w:tcBorders>
              <w:top w:val="nil"/>
              <w:left w:val="nil"/>
              <w:bottom w:val="single" w:sz="4" w:space="0" w:color="auto"/>
              <w:right w:val="single" w:sz="8" w:space="0" w:color="auto"/>
            </w:tcBorders>
            <w:shd w:val="clear" w:color="auto" w:fill="auto"/>
            <w:noWrap/>
            <w:vAlign w:val="center"/>
          </w:tcPr>
          <w:p w:rsidR="00392A43" w:rsidRPr="00392A43" w:rsidRDefault="00392A43" w:rsidP="00392A43">
            <w:pPr>
              <w:spacing w:after="0" w:line="240" w:lineRule="auto"/>
              <w:jc w:val="center"/>
              <w:rPr>
                <w:rFonts w:ascii="Arial Narrow" w:eastAsia="Times New Roman" w:hAnsi="Arial Narrow" w:cs="Times New Roman"/>
                <w:sz w:val="16"/>
                <w:szCs w:val="16"/>
              </w:rPr>
            </w:pPr>
            <w:r w:rsidRPr="00392A43">
              <w:rPr>
                <w:rFonts w:ascii="Arial Narrow" w:eastAsia="Times New Roman" w:hAnsi="Arial Narrow" w:cs="Times New Roman"/>
                <w:sz w:val="16"/>
                <w:szCs w:val="16"/>
              </w:rPr>
              <w:t>8000</w:t>
            </w:r>
          </w:p>
        </w:tc>
      </w:tr>
      <w:tr w:rsidR="001B385D" w:rsidRPr="00EE2180" w:rsidTr="00392A43">
        <w:trPr>
          <w:trHeight w:val="211"/>
        </w:trPr>
        <w:tc>
          <w:tcPr>
            <w:tcW w:w="1526" w:type="pct"/>
            <w:gridSpan w:val="3"/>
            <w:tcBorders>
              <w:top w:val="nil"/>
              <w:left w:val="single" w:sz="8" w:space="0" w:color="auto"/>
              <w:bottom w:val="single" w:sz="4" w:space="0" w:color="auto"/>
              <w:right w:val="single" w:sz="8" w:space="0" w:color="auto"/>
            </w:tcBorders>
            <w:shd w:val="clear" w:color="000000" w:fill="FFFFFF"/>
            <w:noWrap/>
            <w:vAlign w:val="bottom"/>
          </w:tcPr>
          <w:p w:rsidR="001B385D" w:rsidRPr="00EE2180" w:rsidRDefault="009F7D2B" w:rsidP="00FC3BB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(+2) 2 funcionarios extras </w:t>
            </w:r>
            <w:r w:rsidR="001B385D">
              <w:rPr>
                <w:rFonts w:ascii="Arial Narrow" w:eastAsia="Times New Roman" w:hAnsi="Arial Narrow" w:cs="Times New Roman"/>
                <w:sz w:val="16"/>
                <w:szCs w:val="16"/>
              </w:rPr>
              <w:t xml:space="preserve"> por carpooling</w:t>
            </w:r>
          </w:p>
        </w:tc>
        <w:tc>
          <w:tcPr>
            <w:tcW w:w="161" w:type="pct"/>
            <w:tcBorders>
              <w:top w:val="nil"/>
              <w:left w:val="nil"/>
              <w:bottom w:val="single" w:sz="4" w:space="0" w:color="auto"/>
              <w:right w:val="single" w:sz="4" w:space="0" w:color="auto"/>
            </w:tcBorders>
            <w:shd w:val="clear" w:color="auto" w:fill="auto"/>
            <w:noWrap/>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160" w:type="pct"/>
            <w:tcBorders>
              <w:top w:val="nil"/>
              <w:left w:val="nil"/>
              <w:bottom w:val="single" w:sz="4" w:space="0" w:color="auto"/>
              <w:right w:val="single" w:sz="4" w:space="0" w:color="auto"/>
            </w:tcBorders>
            <w:shd w:val="clear" w:color="auto" w:fill="auto"/>
            <w:noWrap/>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4" w:space="0" w:color="auto"/>
            </w:tcBorders>
            <w:shd w:val="clear" w:color="auto" w:fill="auto"/>
            <w:noWrap/>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4" w:space="0" w:color="auto"/>
            </w:tcBorders>
            <w:shd w:val="clear" w:color="auto" w:fill="auto"/>
            <w:noWrap/>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4" w:space="0" w:color="auto"/>
            </w:tcBorders>
            <w:shd w:val="clear" w:color="auto" w:fill="auto"/>
            <w:noWrap/>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160" w:type="pct"/>
            <w:tcBorders>
              <w:top w:val="nil"/>
              <w:left w:val="nil"/>
              <w:bottom w:val="single" w:sz="4" w:space="0" w:color="auto"/>
              <w:right w:val="single" w:sz="8" w:space="0" w:color="auto"/>
            </w:tcBorders>
            <w:shd w:val="clear" w:color="auto" w:fill="auto"/>
            <w:noWrap/>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4" w:space="0" w:color="auto"/>
            </w:tcBorders>
            <w:shd w:val="clear" w:color="auto" w:fill="auto"/>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214" w:type="pct"/>
            <w:tcBorders>
              <w:top w:val="nil"/>
              <w:left w:val="nil"/>
              <w:bottom w:val="single" w:sz="4" w:space="0" w:color="auto"/>
              <w:right w:val="single" w:sz="4" w:space="0" w:color="auto"/>
            </w:tcBorders>
            <w:shd w:val="clear" w:color="auto" w:fill="auto"/>
            <w:noWrap/>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160" w:type="pct"/>
            <w:tcBorders>
              <w:top w:val="nil"/>
              <w:left w:val="nil"/>
              <w:bottom w:val="single" w:sz="4" w:space="0" w:color="auto"/>
              <w:right w:val="single" w:sz="8" w:space="0" w:color="auto"/>
            </w:tcBorders>
            <w:shd w:val="clear" w:color="auto" w:fill="auto"/>
            <w:noWrap/>
            <w:vAlign w:val="center"/>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268" w:type="pct"/>
            <w:tcBorders>
              <w:top w:val="nil"/>
              <w:left w:val="nil"/>
              <w:bottom w:val="single" w:sz="4" w:space="0" w:color="auto"/>
              <w:right w:val="single" w:sz="8" w:space="0" w:color="auto"/>
            </w:tcBorders>
            <w:shd w:val="clear" w:color="auto" w:fill="auto"/>
            <w:noWrap/>
            <w:vAlign w:val="bottom"/>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321" w:type="pct"/>
            <w:tcBorders>
              <w:top w:val="nil"/>
              <w:left w:val="nil"/>
              <w:bottom w:val="single" w:sz="4" w:space="0" w:color="auto"/>
              <w:right w:val="single" w:sz="8" w:space="0" w:color="auto"/>
            </w:tcBorders>
            <w:shd w:val="clear" w:color="auto" w:fill="auto"/>
            <w:noWrap/>
            <w:vAlign w:val="bottom"/>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427" w:type="pct"/>
            <w:tcBorders>
              <w:top w:val="nil"/>
              <w:left w:val="nil"/>
              <w:bottom w:val="single" w:sz="4" w:space="0" w:color="auto"/>
              <w:right w:val="single" w:sz="8" w:space="0" w:color="auto"/>
            </w:tcBorders>
            <w:shd w:val="clear" w:color="auto" w:fill="auto"/>
            <w:noWrap/>
            <w:vAlign w:val="bottom"/>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161" w:type="pct"/>
            <w:tcBorders>
              <w:top w:val="nil"/>
              <w:left w:val="nil"/>
              <w:bottom w:val="single" w:sz="4" w:space="0" w:color="auto"/>
              <w:right w:val="single" w:sz="8" w:space="0" w:color="auto"/>
            </w:tcBorders>
            <w:shd w:val="clear" w:color="auto" w:fill="auto"/>
            <w:noWrap/>
            <w:vAlign w:val="bottom"/>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213" w:type="pct"/>
            <w:tcBorders>
              <w:top w:val="nil"/>
              <w:left w:val="nil"/>
              <w:bottom w:val="single" w:sz="4" w:space="0" w:color="auto"/>
              <w:right w:val="single" w:sz="8" w:space="0" w:color="auto"/>
            </w:tcBorders>
            <w:shd w:val="clear" w:color="auto" w:fill="auto"/>
            <w:noWrap/>
            <w:vAlign w:val="bottom"/>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252" w:type="pct"/>
            <w:tcBorders>
              <w:top w:val="nil"/>
              <w:left w:val="nil"/>
              <w:bottom w:val="single" w:sz="4" w:space="0" w:color="auto"/>
              <w:right w:val="single" w:sz="8" w:space="0" w:color="auto"/>
            </w:tcBorders>
            <w:shd w:val="clear" w:color="auto" w:fill="auto"/>
            <w:noWrap/>
            <w:vAlign w:val="bottom"/>
          </w:tcPr>
          <w:p w:rsidR="001B385D" w:rsidRPr="00EE2180" w:rsidRDefault="001B385D" w:rsidP="00EE2180">
            <w:pPr>
              <w:spacing w:after="0" w:line="240" w:lineRule="auto"/>
              <w:jc w:val="center"/>
              <w:rPr>
                <w:rFonts w:ascii="Arial Narrow" w:eastAsia="Times New Roman" w:hAnsi="Arial Narrow" w:cs="Times New Roman"/>
                <w:sz w:val="16"/>
                <w:szCs w:val="16"/>
              </w:rPr>
            </w:pPr>
          </w:p>
        </w:tc>
        <w:tc>
          <w:tcPr>
            <w:tcW w:w="334" w:type="pct"/>
            <w:tcBorders>
              <w:top w:val="nil"/>
              <w:left w:val="nil"/>
              <w:bottom w:val="single" w:sz="4" w:space="0" w:color="auto"/>
              <w:right w:val="single" w:sz="8" w:space="0" w:color="auto"/>
            </w:tcBorders>
            <w:shd w:val="clear" w:color="auto" w:fill="auto"/>
            <w:noWrap/>
            <w:vAlign w:val="bottom"/>
          </w:tcPr>
          <w:p w:rsidR="001B385D" w:rsidRPr="00EE2180" w:rsidRDefault="001B385D" w:rsidP="00EE2180">
            <w:pPr>
              <w:spacing w:after="0" w:line="240" w:lineRule="auto"/>
              <w:jc w:val="center"/>
              <w:rPr>
                <w:rFonts w:ascii="Arial Narrow" w:eastAsia="Times New Roman" w:hAnsi="Arial Narrow" w:cs="Times New Roman"/>
                <w:sz w:val="16"/>
                <w:szCs w:val="16"/>
              </w:rPr>
            </w:pPr>
          </w:p>
        </w:tc>
      </w:tr>
      <w:tr w:rsidR="009960B1" w:rsidRPr="00296A02" w:rsidTr="00392A43">
        <w:trPr>
          <w:trHeight w:val="140"/>
        </w:trPr>
        <w:tc>
          <w:tcPr>
            <w:tcW w:w="126" w:type="pct"/>
            <w:tcBorders>
              <w:top w:val="single" w:sz="4" w:space="0" w:color="auto"/>
              <w:left w:val="single" w:sz="8" w:space="0" w:color="auto"/>
              <w:bottom w:val="single" w:sz="4" w:space="0" w:color="auto"/>
              <w:right w:val="single" w:sz="8" w:space="0" w:color="auto"/>
            </w:tcBorders>
            <w:shd w:val="clear" w:color="000000" w:fill="FFFFFF"/>
            <w:noWrap/>
            <w:vAlign w:val="center"/>
          </w:tcPr>
          <w:p w:rsidR="009960B1" w:rsidRPr="00296A02" w:rsidRDefault="009960B1" w:rsidP="00975524">
            <w:pPr>
              <w:spacing w:after="0" w:line="240" w:lineRule="auto"/>
              <w:jc w:val="center"/>
              <w:rPr>
                <w:rFonts w:ascii="Arial Narrow" w:eastAsia="Times New Roman" w:hAnsi="Arial Narrow" w:cs="Times New Roman"/>
                <w:sz w:val="16"/>
                <w:szCs w:val="16"/>
              </w:rPr>
            </w:pPr>
          </w:p>
        </w:tc>
        <w:tc>
          <w:tcPr>
            <w:tcW w:w="703" w:type="pct"/>
            <w:tcBorders>
              <w:top w:val="single" w:sz="4" w:space="0" w:color="auto"/>
              <w:left w:val="nil"/>
              <w:bottom w:val="single" w:sz="8" w:space="0" w:color="auto"/>
              <w:right w:val="single" w:sz="8" w:space="0" w:color="auto"/>
            </w:tcBorders>
            <w:shd w:val="clear" w:color="auto" w:fill="auto"/>
            <w:noWrap/>
            <w:vAlign w:val="center"/>
          </w:tcPr>
          <w:p w:rsidR="009960B1" w:rsidRPr="00296A02" w:rsidRDefault="009960B1" w:rsidP="009960B1">
            <w:pPr>
              <w:spacing w:after="0" w:line="240" w:lineRule="auto"/>
              <w:rPr>
                <w:rFonts w:ascii="Arial Narrow" w:eastAsia="Times New Roman" w:hAnsi="Arial Narrow" w:cs="Arial"/>
                <w:color w:val="003366"/>
                <w:sz w:val="16"/>
                <w:szCs w:val="16"/>
              </w:rPr>
            </w:pPr>
          </w:p>
        </w:tc>
        <w:tc>
          <w:tcPr>
            <w:tcW w:w="696" w:type="pct"/>
            <w:tcBorders>
              <w:top w:val="single" w:sz="4" w:space="0" w:color="auto"/>
              <w:left w:val="nil"/>
              <w:bottom w:val="single" w:sz="8" w:space="0" w:color="auto"/>
              <w:right w:val="single" w:sz="8" w:space="0" w:color="auto"/>
            </w:tcBorders>
            <w:shd w:val="clear" w:color="auto" w:fill="auto"/>
            <w:noWrap/>
            <w:vAlign w:val="center"/>
          </w:tcPr>
          <w:p w:rsidR="009960B1" w:rsidRPr="00296A02" w:rsidRDefault="009960B1" w:rsidP="009960B1">
            <w:pPr>
              <w:spacing w:after="0" w:line="240" w:lineRule="auto"/>
              <w:rPr>
                <w:rFonts w:ascii="Arial Narrow" w:eastAsia="Times New Roman" w:hAnsi="Arial Narrow" w:cs="Arial"/>
                <w:color w:val="003366"/>
                <w:sz w:val="12"/>
                <w:szCs w:val="16"/>
              </w:rPr>
            </w:pPr>
          </w:p>
        </w:tc>
        <w:tc>
          <w:tcPr>
            <w:tcW w:w="1498" w:type="pct"/>
            <w:gridSpan w:val="9"/>
            <w:tcBorders>
              <w:top w:val="single" w:sz="4" w:space="0" w:color="auto"/>
              <w:left w:val="nil"/>
              <w:bottom w:val="single" w:sz="8" w:space="0" w:color="auto"/>
              <w:right w:val="single" w:sz="8" w:space="0" w:color="auto"/>
            </w:tcBorders>
            <w:shd w:val="clear" w:color="auto" w:fill="FF0000"/>
            <w:noWrap/>
            <w:vAlign w:val="center"/>
          </w:tcPr>
          <w:p w:rsidR="009960B1" w:rsidRPr="009960B1" w:rsidRDefault="009960B1" w:rsidP="001B385D">
            <w:pPr>
              <w:spacing w:after="0" w:line="240" w:lineRule="auto"/>
              <w:jc w:val="center"/>
              <w:rPr>
                <w:rFonts w:ascii="Arial Narrow" w:eastAsia="Times New Roman" w:hAnsi="Arial Narrow" w:cs="Times New Roman"/>
                <w:color w:val="FFFFFF" w:themeColor="background1"/>
                <w:sz w:val="16"/>
                <w:szCs w:val="16"/>
              </w:rPr>
            </w:pPr>
            <w:r w:rsidRPr="00501897">
              <w:rPr>
                <w:rFonts w:ascii="Arial Narrow" w:eastAsia="Times New Roman" w:hAnsi="Arial Narrow" w:cs="Times New Roman"/>
                <w:color w:val="FFFFFF" w:themeColor="background1"/>
                <w:szCs w:val="16"/>
              </w:rPr>
              <w:t>TOTAL HORAS LABORADA</w:t>
            </w:r>
            <w:r w:rsidR="009F7D2B">
              <w:rPr>
                <w:rFonts w:ascii="Arial Narrow" w:eastAsia="Times New Roman" w:hAnsi="Arial Narrow" w:cs="Times New Roman"/>
                <w:color w:val="FFFFFF" w:themeColor="background1"/>
                <w:szCs w:val="16"/>
              </w:rPr>
              <w:t xml:space="preserve">/ SEMANA/ </w:t>
            </w:r>
            <w:r w:rsidR="001B385D">
              <w:rPr>
                <w:rFonts w:ascii="Arial Narrow" w:eastAsia="Times New Roman" w:hAnsi="Arial Narrow" w:cs="Times New Roman"/>
                <w:color w:val="FFFFFF" w:themeColor="background1"/>
                <w:szCs w:val="16"/>
              </w:rPr>
              <w:t xml:space="preserve">37 </w:t>
            </w:r>
            <w:r w:rsidRPr="00501897">
              <w:rPr>
                <w:rFonts w:ascii="Arial Narrow" w:eastAsia="Times New Roman" w:hAnsi="Arial Narrow" w:cs="Times New Roman"/>
                <w:color w:val="FFFFFF" w:themeColor="background1"/>
                <w:szCs w:val="16"/>
              </w:rPr>
              <w:t xml:space="preserve">FUNCIONARIOS </w:t>
            </w:r>
          </w:p>
        </w:tc>
        <w:tc>
          <w:tcPr>
            <w:tcW w:w="589" w:type="pct"/>
            <w:gridSpan w:val="2"/>
            <w:tcBorders>
              <w:top w:val="single" w:sz="4" w:space="0" w:color="auto"/>
              <w:left w:val="nil"/>
              <w:bottom w:val="single" w:sz="8" w:space="0" w:color="auto"/>
              <w:right w:val="single" w:sz="8" w:space="0" w:color="auto"/>
            </w:tcBorders>
            <w:shd w:val="clear" w:color="auto" w:fill="FF0000"/>
            <w:noWrap/>
            <w:vAlign w:val="center"/>
          </w:tcPr>
          <w:p w:rsidR="009960B1" w:rsidRPr="009960B1" w:rsidRDefault="009F7D2B" w:rsidP="00FC3BB3">
            <w:pPr>
              <w:spacing w:after="0" w:line="240" w:lineRule="auto"/>
              <w:jc w:val="center"/>
              <w:rPr>
                <w:rFonts w:ascii="Arial Narrow" w:eastAsia="Times New Roman" w:hAnsi="Arial Narrow" w:cs="Times New Roman"/>
                <w:b/>
                <w:color w:val="FFFFFF" w:themeColor="background1"/>
                <w:sz w:val="28"/>
                <w:szCs w:val="16"/>
              </w:rPr>
            </w:pPr>
            <w:r>
              <w:rPr>
                <w:rFonts w:ascii="Arial Narrow" w:eastAsia="Times New Roman" w:hAnsi="Arial Narrow" w:cs="Times New Roman"/>
                <w:b/>
                <w:color w:val="FFFFFF" w:themeColor="background1"/>
                <w:sz w:val="28"/>
                <w:szCs w:val="16"/>
              </w:rPr>
              <w:t>658</w:t>
            </w:r>
          </w:p>
        </w:tc>
        <w:tc>
          <w:tcPr>
            <w:tcW w:w="801" w:type="pct"/>
            <w:gridSpan w:val="3"/>
            <w:tcBorders>
              <w:top w:val="single" w:sz="4" w:space="0" w:color="auto"/>
              <w:left w:val="nil"/>
              <w:bottom w:val="single" w:sz="8" w:space="0" w:color="auto"/>
              <w:right w:val="single" w:sz="8" w:space="0" w:color="auto"/>
            </w:tcBorders>
            <w:shd w:val="clear" w:color="auto" w:fill="FF0000"/>
            <w:noWrap/>
            <w:vAlign w:val="center"/>
          </w:tcPr>
          <w:p w:rsidR="009960B1" w:rsidRPr="00501897" w:rsidRDefault="009960B1" w:rsidP="009960B1">
            <w:pPr>
              <w:spacing w:after="0" w:line="240" w:lineRule="auto"/>
              <w:jc w:val="center"/>
              <w:rPr>
                <w:rFonts w:ascii="Arial Narrow" w:eastAsia="Times New Roman" w:hAnsi="Arial Narrow" w:cs="Times New Roman"/>
                <w:color w:val="FFFFFF" w:themeColor="background1"/>
                <w:sz w:val="20"/>
                <w:szCs w:val="16"/>
              </w:rPr>
            </w:pPr>
            <w:r w:rsidRPr="00501897">
              <w:rPr>
                <w:rFonts w:ascii="Arial Narrow" w:eastAsia="Times New Roman" w:hAnsi="Arial Narrow" w:cs="Times New Roman"/>
                <w:color w:val="FFFFFF" w:themeColor="background1"/>
                <w:sz w:val="20"/>
                <w:szCs w:val="16"/>
              </w:rPr>
              <w:t xml:space="preserve">DISTANCIA ANUAL RECORRIDA FUNCIONARIOS </w:t>
            </w:r>
            <w:r w:rsidR="00501897" w:rsidRPr="00501897">
              <w:rPr>
                <w:rFonts w:ascii="Arial Narrow" w:eastAsia="Times New Roman" w:hAnsi="Arial Narrow" w:cs="Times New Roman"/>
                <w:color w:val="FFFFFF" w:themeColor="background1"/>
                <w:sz w:val="20"/>
                <w:szCs w:val="16"/>
              </w:rPr>
              <w:t>ARENAL SPRINGS</w:t>
            </w:r>
          </w:p>
        </w:tc>
        <w:tc>
          <w:tcPr>
            <w:tcW w:w="586" w:type="pct"/>
            <w:gridSpan w:val="2"/>
            <w:tcBorders>
              <w:top w:val="single" w:sz="4" w:space="0" w:color="auto"/>
              <w:left w:val="nil"/>
              <w:bottom w:val="single" w:sz="8" w:space="0" w:color="auto"/>
              <w:right w:val="single" w:sz="8" w:space="0" w:color="auto"/>
            </w:tcBorders>
            <w:shd w:val="clear" w:color="auto" w:fill="FF0000"/>
            <w:noWrap/>
          </w:tcPr>
          <w:p w:rsidR="009960B1" w:rsidRPr="009960B1" w:rsidRDefault="009960B1" w:rsidP="009960B1">
            <w:pPr>
              <w:spacing w:after="0" w:line="240" w:lineRule="auto"/>
              <w:jc w:val="center"/>
              <w:rPr>
                <w:rFonts w:ascii="Arial Narrow" w:eastAsia="Times New Roman" w:hAnsi="Arial Narrow" w:cs="Times New Roman"/>
                <w:b/>
                <w:color w:val="FFFFFF" w:themeColor="background1"/>
                <w:sz w:val="28"/>
                <w:szCs w:val="16"/>
              </w:rPr>
            </w:pPr>
            <w:r w:rsidRPr="009960B1">
              <w:rPr>
                <w:rFonts w:ascii="Arial Narrow" w:eastAsia="Times New Roman" w:hAnsi="Arial Narrow" w:cs="Times New Roman"/>
                <w:b/>
                <w:color w:val="FFFFFF" w:themeColor="background1"/>
                <w:sz w:val="28"/>
                <w:szCs w:val="16"/>
              </w:rPr>
              <w:t xml:space="preserve">            </w:t>
            </w:r>
            <w:r w:rsidR="001B385D">
              <w:rPr>
                <w:rFonts w:ascii="Arial Narrow" w:eastAsia="Times New Roman" w:hAnsi="Arial Narrow" w:cs="Times New Roman"/>
                <w:b/>
                <w:color w:val="FFFFFF" w:themeColor="background1"/>
                <w:sz w:val="28"/>
                <w:szCs w:val="16"/>
              </w:rPr>
              <w:t>2</w:t>
            </w:r>
            <w:r w:rsidR="009F7D2B">
              <w:rPr>
                <w:rFonts w:ascii="Arial Narrow" w:eastAsia="Times New Roman" w:hAnsi="Arial Narrow" w:cs="Times New Roman"/>
                <w:b/>
                <w:color w:val="FFFFFF" w:themeColor="background1"/>
                <w:sz w:val="28"/>
                <w:szCs w:val="16"/>
              </w:rPr>
              <w:t>77.170</w:t>
            </w:r>
            <w:r w:rsidRPr="009960B1">
              <w:rPr>
                <w:rFonts w:ascii="Arial Narrow" w:eastAsia="Times New Roman" w:hAnsi="Arial Narrow" w:cs="Times New Roman"/>
                <w:b/>
                <w:color w:val="FFFFFF" w:themeColor="background1"/>
                <w:sz w:val="28"/>
                <w:szCs w:val="16"/>
              </w:rPr>
              <w:t xml:space="preserve"> </w:t>
            </w:r>
          </w:p>
          <w:p w:rsidR="009960B1" w:rsidRPr="009960B1" w:rsidRDefault="009960B1" w:rsidP="009960B1">
            <w:pPr>
              <w:spacing w:after="0" w:line="240" w:lineRule="auto"/>
              <w:jc w:val="center"/>
              <w:rPr>
                <w:rFonts w:ascii="Arial Narrow" w:eastAsia="Times New Roman" w:hAnsi="Arial Narrow" w:cs="Times New Roman"/>
                <w:b/>
                <w:color w:val="FFFFFF" w:themeColor="background1"/>
                <w:sz w:val="28"/>
                <w:szCs w:val="16"/>
              </w:rPr>
            </w:pPr>
          </w:p>
        </w:tc>
      </w:tr>
    </w:tbl>
    <w:p w:rsidR="006140E2" w:rsidRDefault="006140E2">
      <w:pPr>
        <w:sectPr w:rsidR="006140E2" w:rsidSect="00C917A0">
          <w:pgSz w:w="15840" w:h="12240" w:orient="landscape" w:code="1"/>
          <w:pgMar w:top="1701" w:right="1418" w:bottom="1701" w:left="1418" w:header="709" w:footer="709" w:gutter="0"/>
          <w:cols w:space="708"/>
          <w:docGrid w:linePitch="360"/>
        </w:sectPr>
      </w:pPr>
    </w:p>
    <w:p w:rsidR="00713848" w:rsidRDefault="00713848" w:rsidP="00EA758B"/>
    <w:p w:rsidR="0063694B" w:rsidRDefault="00B928C1" w:rsidP="00682264">
      <w:pPr>
        <w:jc w:val="center"/>
      </w:pPr>
      <w:r>
        <w:rPr>
          <w:rFonts w:ascii="Calibri" w:eastAsia="Times New Roman" w:hAnsi="Calibri" w:cs="Calibri"/>
          <w:b/>
          <w:color w:val="000000"/>
          <w:u w:val="single"/>
          <w:lang w:eastAsia="es-ES"/>
        </w:rPr>
        <w:t>Cuadro</w:t>
      </w:r>
      <w:r w:rsidR="0063694B" w:rsidRPr="002D4EEA">
        <w:rPr>
          <w:rFonts w:ascii="Calibri" w:eastAsia="Times New Roman" w:hAnsi="Calibri" w:cs="Calibri"/>
          <w:b/>
          <w:color w:val="000000"/>
          <w:u w:val="single"/>
          <w:lang w:eastAsia="es-ES"/>
        </w:rPr>
        <w:t xml:space="preserve"> 2: Estimación de  volúmenes de combustibles consumidos por el  traslado de colaboradores(as) desde y hacia sus hogares</w:t>
      </w:r>
    </w:p>
    <w:tbl>
      <w:tblPr>
        <w:tblW w:w="5000" w:type="pct"/>
        <w:jc w:val="center"/>
        <w:tblLayout w:type="fixed"/>
        <w:tblCellMar>
          <w:left w:w="70" w:type="dxa"/>
          <w:right w:w="70" w:type="dxa"/>
        </w:tblCellMar>
        <w:tblLook w:val="04A0" w:firstRow="1" w:lastRow="0" w:firstColumn="1" w:lastColumn="0" w:noHBand="0" w:noVBand="1"/>
      </w:tblPr>
      <w:tblGrid>
        <w:gridCol w:w="1057"/>
        <w:gridCol w:w="962"/>
        <w:gridCol w:w="1122"/>
        <w:gridCol w:w="907"/>
        <w:gridCol w:w="766"/>
        <w:gridCol w:w="687"/>
        <w:gridCol w:w="847"/>
        <w:gridCol w:w="698"/>
        <w:gridCol w:w="704"/>
        <w:gridCol w:w="716"/>
        <w:gridCol w:w="1207"/>
      </w:tblGrid>
      <w:tr w:rsidR="00682264" w:rsidRPr="00D43BCD" w:rsidTr="00F0455F">
        <w:trPr>
          <w:trHeight w:val="460"/>
          <w:jc w:val="center"/>
        </w:trPr>
        <w:tc>
          <w:tcPr>
            <w:tcW w:w="5000" w:type="pct"/>
            <w:gridSpan w:val="11"/>
            <w:tcBorders>
              <w:top w:val="single" w:sz="4" w:space="0" w:color="auto"/>
              <w:left w:val="single" w:sz="4" w:space="0" w:color="auto"/>
              <w:bottom w:val="single" w:sz="4" w:space="0" w:color="auto"/>
              <w:right w:val="single" w:sz="8" w:space="0" w:color="auto"/>
            </w:tcBorders>
            <w:shd w:val="clear" w:color="auto" w:fill="000000" w:themeFill="text1"/>
            <w:noWrap/>
            <w:vAlign w:val="center"/>
            <w:hideMark/>
          </w:tcPr>
          <w:p w:rsidR="00682264" w:rsidRPr="00481E81" w:rsidRDefault="00682264" w:rsidP="00D43BCD">
            <w:pPr>
              <w:spacing w:after="0" w:line="240" w:lineRule="auto"/>
              <w:jc w:val="center"/>
              <w:rPr>
                <w:rFonts w:ascii="Arial" w:eastAsia="Times New Roman" w:hAnsi="Arial" w:cs="Arial"/>
                <w:b/>
                <w:bCs/>
                <w:color w:val="FFFFFF" w:themeColor="background1"/>
                <w:sz w:val="18"/>
                <w:szCs w:val="18"/>
                <w:lang w:val="es-ES" w:eastAsia="es-ES"/>
              </w:rPr>
            </w:pPr>
            <w:r w:rsidRPr="00481E81">
              <w:rPr>
                <w:rFonts w:ascii="Verdana" w:eastAsia="Times New Roman" w:hAnsi="Verdana" w:cs="Times New Roman"/>
                <w:color w:val="FFFFFF" w:themeColor="background1"/>
                <w:sz w:val="18"/>
                <w:szCs w:val="20"/>
                <w:lang w:val="es-ES" w:eastAsia="es-ES"/>
              </w:rPr>
              <w:t xml:space="preserve">RESUMEN DE LITROS DE COMBUSTIBLES </w:t>
            </w:r>
            <w:r w:rsidR="00481E81" w:rsidRPr="00481E81">
              <w:rPr>
                <w:rFonts w:ascii="Verdana" w:eastAsia="Times New Roman" w:hAnsi="Verdana" w:cs="Times New Roman"/>
                <w:color w:val="FFFFFF" w:themeColor="background1"/>
                <w:sz w:val="18"/>
                <w:szCs w:val="20"/>
                <w:lang w:val="es-ES" w:eastAsia="es-ES"/>
              </w:rPr>
              <w:t xml:space="preserve">Y ENEGRGIA HUMANA </w:t>
            </w:r>
            <w:r w:rsidRPr="00481E81">
              <w:rPr>
                <w:rFonts w:ascii="Verdana" w:eastAsia="Times New Roman" w:hAnsi="Verdana" w:cs="Times New Roman"/>
                <w:color w:val="FFFFFF" w:themeColor="background1"/>
                <w:sz w:val="18"/>
                <w:szCs w:val="20"/>
                <w:lang w:val="es-ES" w:eastAsia="es-ES"/>
              </w:rPr>
              <w:t>CONSUMIDOS POR ENCUESTADOS</w:t>
            </w:r>
          </w:p>
        </w:tc>
      </w:tr>
      <w:tr w:rsidR="00065B87" w:rsidRPr="00D43BCD" w:rsidTr="00F0455F">
        <w:trPr>
          <w:trHeight w:val="1331"/>
          <w:jc w:val="center"/>
        </w:trPr>
        <w:tc>
          <w:tcPr>
            <w:tcW w:w="5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3D7" w:rsidRPr="00D43BCD" w:rsidRDefault="00F323D7" w:rsidP="001B385D">
            <w:pPr>
              <w:spacing w:after="0" w:line="240" w:lineRule="auto"/>
              <w:jc w:val="center"/>
              <w:rPr>
                <w:rFonts w:ascii="Calibri" w:eastAsia="Times New Roman" w:hAnsi="Calibri" w:cs="Calibri"/>
                <w:color w:val="E46D0A"/>
                <w:sz w:val="40"/>
                <w:szCs w:val="40"/>
                <w:lang w:val="es-ES" w:eastAsia="es-ES"/>
              </w:rPr>
            </w:pPr>
            <w:r w:rsidRPr="00D43BCD">
              <w:rPr>
                <w:rFonts w:ascii="Calibri" w:eastAsia="Times New Roman" w:hAnsi="Calibri" w:cs="Calibri"/>
                <w:color w:val="E46D0A"/>
                <w:sz w:val="40"/>
                <w:szCs w:val="40"/>
                <w:lang w:val="es-ES" w:eastAsia="es-ES"/>
              </w:rPr>
              <w:t xml:space="preserve">n: </w:t>
            </w:r>
            <w:r w:rsidR="00975524">
              <w:rPr>
                <w:rFonts w:ascii="Calibri" w:eastAsia="Times New Roman" w:hAnsi="Calibri" w:cs="Calibri"/>
                <w:color w:val="E46D0A"/>
                <w:sz w:val="40"/>
                <w:szCs w:val="40"/>
                <w:lang w:val="es-ES" w:eastAsia="es-ES"/>
              </w:rPr>
              <w:t>3</w:t>
            </w:r>
            <w:r w:rsidR="00F0455F">
              <w:rPr>
                <w:rFonts w:ascii="Calibri" w:eastAsia="Times New Roman" w:hAnsi="Calibri" w:cs="Calibri"/>
                <w:color w:val="E46D0A"/>
                <w:sz w:val="40"/>
                <w:szCs w:val="40"/>
                <w:lang w:val="es-ES" w:eastAsia="es-ES"/>
              </w:rPr>
              <w:t>9</w:t>
            </w:r>
          </w:p>
        </w:tc>
        <w:tc>
          <w:tcPr>
            <w:tcW w:w="497" w:type="pct"/>
            <w:tcBorders>
              <w:top w:val="single" w:sz="4" w:space="0" w:color="auto"/>
              <w:left w:val="single" w:sz="4" w:space="0" w:color="auto"/>
              <w:bottom w:val="single" w:sz="8" w:space="0" w:color="auto"/>
              <w:right w:val="single" w:sz="8" w:space="0" w:color="auto"/>
            </w:tcBorders>
            <w:shd w:val="clear" w:color="000000" w:fill="FFFFFF"/>
            <w:vAlign w:val="center"/>
            <w:hideMark/>
          </w:tcPr>
          <w:p w:rsidR="00F323D7" w:rsidRPr="00D43BCD" w:rsidRDefault="00F323D7" w:rsidP="00D43BCD">
            <w:pPr>
              <w:spacing w:after="0" w:line="240" w:lineRule="auto"/>
              <w:jc w:val="center"/>
              <w:rPr>
                <w:rFonts w:eastAsia="Times New Roman" w:cstheme="minorHAnsi"/>
                <w:sz w:val="16"/>
                <w:szCs w:val="16"/>
                <w:lang w:val="es-ES" w:eastAsia="es-ES"/>
              </w:rPr>
            </w:pPr>
            <w:r w:rsidRPr="00D43BCD">
              <w:rPr>
                <w:rFonts w:eastAsia="Times New Roman" w:cstheme="minorHAnsi"/>
                <w:sz w:val="16"/>
                <w:szCs w:val="16"/>
                <w:lang w:val="es-ES" w:eastAsia="es-ES"/>
              </w:rPr>
              <w:t>VEHICULOS (total kms recorridos)</w:t>
            </w:r>
          </w:p>
        </w:tc>
        <w:tc>
          <w:tcPr>
            <w:tcW w:w="580" w:type="pct"/>
            <w:tcBorders>
              <w:top w:val="single" w:sz="4" w:space="0" w:color="auto"/>
              <w:left w:val="nil"/>
              <w:bottom w:val="single" w:sz="8" w:space="0" w:color="auto"/>
              <w:right w:val="single" w:sz="8" w:space="0" w:color="auto"/>
            </w:tcBorders>
            <w:shd w:val="clear" w:color="000000" w:fill="FFFFFF"/>
            <w:vAlign w:val="center"/>
            <w:hideMark/>
          </w:tcPr>
          <w:p w:rsidR="00F323D7" w:rsidRPr="00D43BCD" w:rsidRDefault="00F323D7" w:rsidP="00D43BCD">
            <w:pPr>
              <w:spacing w:after="0" w:line="240" w:lineRule="auto"/>
              <w:jc w:val="center"/>
              <w:rPr>
                <w:rFonts w:eastAsia="Times New Roman" w:cstheme="minorHAnsi"/>
                <w:color w:val="000000"/>
                <w:sz w:val="16"/>
                <w:szCs w:val="16"/>
                <w:lang w:val="es-ES" w:eastAsia="es-ES"/>
              </w:rPr>
            </w:pPr>
            <w:r w:rsidRPr="00D43BCD">
              <w:rPr>
                <w:rFonts w:eastAsia="Times New Roman" w:cstheme="minorHAnsi"/>
                <w:color w:val="000000"/>
                <w:sz w:val="16"/>
                <w:szCs w:val="16"/>
                <w:lang w:val="es-ES" w:eastAsia="es-ES"/>
              </w:rPr>
              <w:t>CONSUMO PROMEDIO DE VEHICULOS  (1 L / 10,6 KM)</w:t>
            </w:r>
          </w:p>
        </w:tc>
        <w:tc>
          <w:tcPr>
            <w:tcW w:w="469" w:type="pct"/>
            <w:tcBorders>
              <w:top w:val="single" w:sz="4" w:space="0" w:color="auto"/>
              <w:left w:val="nil"/>
              <w:bottom w:val="single" w:sz="8" w:space="0" w:color="auto"/>
              <w:right w:val="single" w:sz="8" w:space="0" w:color="auto"/>
            </w:tcBorders>
            <w:shd w:val="clear" w:color="000000" w:fill="FFFFFF"/>
            <w:vAlign w:val="center"/>
            <w:hideMark/>
          </w:tcPr>
          <w:p w:rsidR="00F323D7" w:rsidRPr="00D43BCD" w:rsidRDefault="00F323D7" w:rsidP="00D43BCD">
            <w:pPr>
              <w:spacing w:after="0" w:line="240" w:lineRule="auto"/>
              <w:jc w:val="center"/>
              <w:rPr>
                <w:rFonts w:eastAsia="Times New Roman" w:cstheme="minorHAnsi"/>
                <w:sz w:val="16"/>
                <w:szCs w:val="16"/>
                <w:lang w:val="es-ES" w:eastAsia="es-ES"/>
              </w:rPr>
            </w:pPr>
            <w:r w:rsidRPr="00D43BCD">
              <w:rPr>
                <w:rFonts w:eastAsia="Times New Roman" w:cstheme="minorHAnsi"/>
                <w:sz w:val="16"/>
                <w:szCs w:val="16"/>
                <w:lang w:val="es-ES" w:eastAsia="es-ES"/>
              </w:rPr>
              <w:t>BUS (total kms recorridos)</w:t>
            </w:r>
          </w:p>
        </w:tc>
        <w:tc>
          <w:tcPr>
            <w:tcW w:w="396" w:type="pct"/>
            <w:tcBorders>
              <w:top w:val="single" w:sz="4" w:space="0" w:color="auto"/>
              <w:left w:val="nil"/>
              <w:bottom w:val="single" w:sz="8" w:space="0" w:color="auto"/>
              <w:right w:val="single" w:sz="8" w:space="0" w:color="auto"/>
            </w:tcBorders>
            <w:shd w:val="clear" w:color="000000" w:fill="FFFFFF"/>
            <w:vAlign w:val="center"/>
            <w:hideMark/>
          </w:tcPr>
          <w:p w:rsidR="00F323D7" w:rsidRPr="00682264" w:rsidRDefault="00F323D7" w:rsidP="00481E81">
            <w:pPr>
              <w:spacing w:after="0" w:line="240" w:lineRule="auto"/>
              <w:jc w:val="center"/>
              <w:rPr>
                <w:rFonts w:eastAsia="Times New Roman" w:cstheme="minorHAnsi"/>
                <w:sz w:val="14"/>
                <w:szCs w:val="16"/>
                <w:lang w:val="es-ES" w:eastAsia="es-ES"/>
              </w:rPr>
            </w:pPr>
            <w:r w:rsidRPr="00682264">
              <w:rPr>
                <w:rFonts w:eastAsia="Times New Roman" w:cstheme="minorHAnsi"/>
                <w:sz w:val="14"/>
                <w:szCs w:val="16"/>
                <w:lang w:val="es-ES" w:eastAsia="es-ES"/>
              </w:rPr>
              <w:t xml:space="preserve">CONSUMO </w:t>
            </w:r>
            <w:r w:rsidRPr="00481E81">
              <w:rPr>
                <w:rFonts w:eastAsia="Times New Roman" w:cstheme="minorHAnsi"/>
                <w:sz w:val="12"/>
                <w:szCs w:val="16"/>
                <w:lang w:val="es-ES" w:eastAsia="es-ES"/>
              </w:rPr>
              <w:t xml:space="preserve">PROMEDIO </w:t>
            </w:r>
            <w:r w:rsidRPr="00682264">
              <w:rPr>
                <w:rFonts w:eastAsia="Times New Roman" w:cstheme="minorHAnsi"/>
                <w:sz w:val="14"/>
                <w:szCs w:val="16"/>
                <w:lang w:val="es-ES" w:eastAsia="es-ES"/>
              </w:rPr>
              <w:t>DE DIESEL POR BUS (1 L / 5 Km/25 PAX)</w:t>
            </w:r>
          </w:p>
        </w:tc>
        <w:tc>
          <w:tcPr>
            <w:tcW w:w="355" w:type="pct"/>
            <w:tcBorders>
              <w:top w:val="single" w:sz="4" w:space="0" w:color="auto"/>
              <w:left w:val="nil"/>
              <w:bottom w:val="single" w:sz="8" w:space="0" w:color="auto"/>
              <w:right w:val="single" w:sz="8" w:space="0" w:color="auto"/>
            </w:tcBorders>
            <w:shd w:val="clear" w:color="000000" w:fill="FFFFFF"/>
            <w:vAlign w:val="center"/>
            <w:hideMark/>
          </w:tcPr>
          <w:p w:rsidR="00F323D7" w:rsidRPr="00D43BCD" w:rsidRDefault="00F323D7" w:rsidP="00D43BCD">
            <w:pPr>
              <w:spacing w:after="0" w:line="240" w:lineRule="auto"/>
              <w:jc w:val="center"/>
              <w:rPr>
                <w:rFonts w:eastAsia="Times New Roman" w:cstheme="minorHAnsi"/>
                <w:sz w:val="16"/>
                <w:szCs w:val="16"/>
                <w:lang w:val="es-ES" w:eastAsia="es-ES"/>
              </w:rPr>
            </w:pPr>
            <w:r w:rsidRPr="00D43BCD">
              <w:rPr>
                <w:rFonts w:eastAsia="Times New Roman" w:cstheme="minorHAnsi"/>
                <w:sz w:val="16"/>
                <w:szCs w:val="16"/>
                <w:lang w:val="es-ES" w:eastAsia="es-ES"/>
              </w:rPr>
              <w:t>TREN (total kms recorridos)</w:t>
            </w:r>
          </w:p>
        </w:tc>
        <w:tc>
          <w:tcPr>
            <w:tcW w:w="438" w:type="pct"/>
            <w:tcBorders>
              <w:top w:val="single" w:sz="4" w:space="0" w:color="auto"/>
              <w:left w:val="nil"/>
              <w:bottom w:val="single" w:sz="8" w:space="0" w:color="auto"/>
              <w:right w:val="single" w:sz="8" w:space="0" w:color="auto"/>
            </w:tcBorders>
            <w:shd w:val="clear" w:color="000000" w:fill="FFFFFF"/>
            <w:vAlign w:val="center"/>
            <w:hideMark/>
          </w:tcPr>
          <w:p w:rsidR="00F323D7" w:rsidRPr="00D43BCD" w:rsidRDefault="00F323D7" w:rsidP="009D1852">
            <w:pPr>
              <w:spacing w:after="0" w:line="240" w:lineRule="auto"/>
              <w:jc w:val="center"/>
              <w:rPr>
                <w:rFonts w:eastAsia="Times New Roman" w:cstheme="minorHAnsi"/>
                <w:sz w:val="16"/>
                <w:szCs w:val="16"/>
                <w:lang w:val="es-ES" w:eastAsia="es-ES"/>
              </w:rPr>
            </w:pPr>
            <w:r w:rsidRPr="00D43BCD">
              <w:rPr>
                <w:rFonts w:eastAsia="Times New Roman" w:cstheme="minorHAnsi"/>
                <w:sz w:val="16"/>
                <w:szCs w:val="16"/>
                <w:lang w:val="es-ES" w:eastAsia="es-ES"/>
              </w:rPr>
              <w:t xml:space="preserve">CONSUMO </w:t>
            </w:r>
            <w:r w:rsidRPr="00481E81">
              <w:rPr>
                <w:rFonts w:eastAsia="Times New Roman" w:cstheme="minorHAnsi"/>
                <w:sz w:val="14"/>
                <w:szCs w:val="16"/>
                <w:lang w:val="es-ES" w:eastAsia="es-ES"/>
              </w:rPr>
              <w:t xml:space="preserve">PROMEDIO </w:t>
            </w:r>
            <w:r w:rsidRPr="00D43BCD">
              <w:rPr>
                <w:rFonts w:eastAsia="Times New Roman" w:cstheme="minorHAnsi"/>
                <w:sz w:val="16"/>
                <w:szCs w:val="16"/>
                <w:lang w:val="es-ES" w:eastAsia="es-ES"/>
              </w:rPr>
              <w:t xml:space="preserve">DE DIESEL POR TREN </w:t>
            </w:r>
          </w:p>
        </w:tc>
        <w:tc>
          <w:tcPr>
            <w:tcW w:w="361" w:type="pct"/>
            <w:tcBorders>
              <w:top w:val="single" w:sz="4" w:space="0" w:color="auto"/>
              <w:left w:val="nil"/>
              <w:bottom w:val="single" w:sz="8" w:space="0" w:color="auto"/>
              <w:right w:val="single" w:sz="8" w:space="0" w:color="auto"/>
            </w:tcBorders>
            <w:shd w:val="clear" w:color="000000" w:fill="FFFFFF"/>
            <w:noWrap/>
            <w:vAlign w:val="center"/>
            <w:hideMark/>
          </w:tcPr>
          <w:p w:rsidR="00F323D7" w:rsidRPr="00D43BCD" w:rsidRDefault="00F323D7" w:rsidP="00D43BCD">
            <w:pPr>
              <w:spacing w:after="0" w:line="240" w:lineRule="auto"/>
              <w:jc w:val="right"/>
              <w:rPr>
                <w:rFonts w:eastAsia="Times New Roman" w:cstheme="minorHAnsi"/>
                <w:sz w:val="16"/>
                <w:szCs w:val="16"/>
                <w:lang w:val="es-ES" w:eastAsia="es-ES"/>
              </w:rPr>
            </w:pPr>
            <w:r w:rsidRPr="00D43BCD">
              <w:rPr>
                <w:rFonts w:eastAsia="Times New Roman" w:cstheme="minorHAnsi"/>
                <w:sz w:val="16"/>
                <w:szCs w:val="16"/>
                <w:lang w:val="es-ES" w:eastAsia="es-ES"/>
              </w:rPr>
              <w:t>MOTO</w:t>
            </w:r>
          </w:p>
        </w:tc>
        <w:tc>
          <w:tcPr>
            <w:tcW w:w="364" w:type="pct"/>
            <w:tcBorders>
              <w:top w:val="single" w:sz="4" w:space="0" w:color="auto"/>
              <w:left w:val="nil"/>
              <w:bottom w:val="single" w:sz="8" w:space="0" w:color="auto"/>
              <w:right w:val="single" w:sz="8" w:space="0" w:color="auto"/>
            </w:tcBorders>
            <w:shd w:val="clear" w:color="000000" w:fill="FFFFFF"/>
            <w:vAlign w:val="center"/>
            <w:hideMark/>
          </w:tcPr>
          <w:p w:rsidR="00F323D7" w:rsidRPr="00D43BCD" w:rsidRDefault="00F323D7" w:rsidP="009D1852">
            <w:pPr>
              <w:spacing w:after="0" w:line="240" w:lineRule="auto"/>
              <w:jc w:val="center"/>
              <w:rPr>
                <w:rFonts w:eastAsia="Times New Roman" w:cstheme="minorHAnsi"/>
                <w:sz w:val="16"/>
                <w:szCs w:val="16"/>
                <w:lang w:val="es-ES" w:eastAsia="es-ES"/>
              </w:rPr>
            </w:pPr>
            <w:r w:rsidRPr="00481E81">
              <w:rPr>
                <w:rFonts w:eastAsia="Times New Roman" w:cstheme="minorHAnsi"/>
                <w:sz w:val="12"/>
                <w:szCs w:val="16"/>
                <w:lang w:val="es-ES" w:eastAsia="es-ES"/>
              </w:rPr>
              <w:t>CONSUMO</w:t>
            </w:r>
            <w:r w:rsidRPr="00D43BCD">
              <w:rPr>
                <w:rFonts w:eastAsia="Times New Roman" w:cstheme="minorHAnsi"/>
                <w:sz w:val="16"/>
                <w:szCs w:val="16"/>
                <w:lang w:val="es-ES" w:eastAsia="es-ES"/>
              </w:rPr>
              <w:t xml:space="preserve"> PROMEDIO DE MOTOS  </w:t>
            </w:r>
          </w:p>
        </w:tc>
        <w:tc>
          <w:tcPr>
            <w:tcW w:w="370" w:type="pct"/>
            <w:tcBorders>
              <w:top w:val="single" w:sz="4" w:space="0" w:color="auto"/>
              <w:left w:val="nil"/>
              <w:bottom w:val="nil"/>
              <w:right w:val="single" w:sz="8" w:space="0" w:color="auto"/>
            </w:tcBorders>
            <w:shd w:val="clear" w:color="000000" w:fill="FFFFFF"/>
            <w:vAlign w:val="center"/>
            <w:hideMark/>
          </w:tcPr>
          <w:p w:rsidR="00F323D7" w:rsidRPr="00D43BCD" w:rsidRDefault="00E3392A" w:rsidP="00D43BCD">
            <w:pPr>
              <w:spacing w:after="0" w:line="240" w:lineRule="auto"/>
              <w:jc w:val="center"/>
              <w:rPr>
                <w:rFonts w:eastAsia="Times New Roman" w:cstheme="minorHAnsi"/>
                <w:sz w:val="16"/>
                <w:szCs w:val="16"/>
                <w:lang w:val="es-ES" w:eastAsia="es-ES"/>
              </w:rPr>
            </w:pPr>
            <w:r w:rsidRPr="00D43BCD">
              <w:rPr>
                <w:rFonts w:eastAsia="Times New Roman" w:cstheme="minorHAnsi"/>
                <w:sz w:val="16"/>
                <w:szCs w:val="16"/>
                <w:lang w:val="es-ES" w:eastAsia="es-ES"/>
              </w:rPr>
              <w:t>energía</w:t>
            </w:r>
            <w:r w:rsidR="00F323D7" w:rsidRPr="00D43BCD">
              <w:rPr>
                <w:rFonts w:eastAsia="Times New Roman" w:cstheme="minorHAnsi"/>
                <w:sz w:val="16"/>
                <w:szCs w:val="16"/>
                <w:lang w:val="es-ES" w:eastAsia="es-ES"/>
              </w:rPr>
              <w:t xml:space="preserve"> human</w:t>
            </w:r>
            <w:r>
              <w:rPr>
                <w:rFonts w:eastAsia="Times New Roman" w:cstheme="minorHAnsi"/>
                <w:sz w:val="16"/>
                <w:szCs w:val="16"/>
                <w:lang w:val="es-ES" w:eastAsia="es-ES"/>
              </w:rPr>
              <w:t>a</w:t>
            </w:r>
          </w:p>
        </w:tc>
        <w:tc>
          <w:tcPr>
            <w:tcW w:w="624" w:type="pct"/>
            <w:tcBorders>
              <w:top w:val="single" w:sz="4" w:space="0" w:color="auto"/>
              <w:left w:val="nil"/>
              <w:bottom w:val="single" w:sz="8" w:space="0" w:color="auto"/>
              <w:right w:val="single" w:sz="8" w:space="0" w:color="auto"/>
            </w:tcBorders>
            <w:shd w:val="clear" w:color="000000" w:fill="538ED5"/>
            <w:vAlign w:val="center"/>
            <w:hideMark/>
          </w:tcPr>
          <w:p w:rsidR="00F323D7" w:rsidRPr="00366DCC" w:rsidRDefault="00F323D7" w:rsidP="00D43BCD">
            <w:pPr>
              <w:spacing w:after="0" w:line="240" w:lineRule="auto"/>
              <w:jc w:val="center"/>
              <w:rPr>
                <w:rFonts w:ascii="Arial" w:eastAsia="Times New Roman" w:hAnsi="Arial" w:cs="Arial"/>
                <w:b/>
                <w:bCs/>
                <w:color w:val="FFFFFF"/>
                <w:sz w:val="16"/>
                <w:szCs w:val="18"/>
                <w:lang w:val="es-ES" w:eastAsia="es-ES"/>
              </w:rPr>
            </w:pPr>
            <w:r w:rsidRPr="00366DCC">
              <w:rPr>
                <w:rFonts w:ascii="Arial" w:eastAsia="Times New Roman" w:hAnsi="Arial" w:cs="Arial"/>
                <w:b/>
                <w:bCs/>
                <w:color w:val="FFFFFF"/>
                <w:sz w:val="16"/>
                <w:szCs w:val="18"/>
                <w:lang w:val="es-ES" w:eastAsia="es-ES"/>
              </w:rPr>
              <w:t>VOLUMEN CONSUMIDO / Kms recorridos</w:t>
            </w:r>
          </w:p>
        </w:tc>
      </w:tr>
      <w:tr w:rsidR="00F0455F" w:rsidRPr="00D43BCD" w:rsidTr="00F0455F">
        <w:trPr>
          <w:trHeight w:val="570"/>
          <w:jc w:val="center"/>
        </w:trPr>
        <w:tc>
          <w:tcPr>
            <w:tcW w:w="546" w:type="pct"/>
            <w:tcBorders>
              <w:top w:val="single" w:sz="4" w:space="0" w:color="auto"/>
              <w:left w:val="single" w:sz="8" w:space="0" w:color="auto"/>
              <w:bottom w:val="single" w:sz="8" w:space="0" w:color="auto"/>
              <w:right w:val="single" w:sz="8" w:space="0" w:color="auto"/>
            </w:tcBorders>
            <w:shd w:val="clear" w:color="auto" w:fill="548DD4" w:themeFill="text2" w:themeFillTint="99"/>
            <w:vAlign w:val="center"/>
            <w:hideMark/>
          </w:tcPr>
          <w:p w:rsidR="00F0455F" w:rsidRPr="00C943FF" w:rsidRDefault="00F0455F" w:rsidP="00F0455F">
            <w:pPr>
              <w:spacing w:after="0" w:line="240" w:lineRule="auto"/>
              <w:jc w:val="center"/>
              <w:rPr>
                <w:rFonts w:ascii="Verdana" w:eastAsia="Times New Roman" w:hAnsi="Verdana" w:cs="Times New Roman"/>
                <w:b/>
                <w:color w:val="FFFFFF" w:themeColor="background1"/>
                <w:sz w:val="16"/>
                <w:szCs w:val="16"/>
                <w:lang w:val="es-ES" w:eastAsia="es-ES"/>
              </w:rPr>
            </w:pPr>
            <w:r w:rsidRPr="00C943FF">
              <w:rPr>
                <w:rFonts w:ascii="Verdana" w:eastAsia="Times New Roman" w:hAnsi="Verdana" w:cs="Times New Roman"/>
                <w:b/>
                <w:color w:val="FFFFFF" w:themeColor="background1"/>
                <w:sz w:val="16"/>
                <w:szCs w:val="16"/>
                <w:lang w:val="es-ES" w:eastAsia="es-ES"/>
              </w:rPr>
              <w:t>LITROS DIESEL</w:t>
            </w:r>
          </w:p>
        </w:tc>
        <w:tc>
          <w:tcPr>
            <w:tcW w:w="497" w:type="pct"/>
            <w:tcBorders>
              <w:top w:val="nil"/>
              <w:left w:val="nil"/>
              <w:bottom w:val="single" w:sz="8" w:space="0" w:color="auto"/>
              <w:right w:val="single" w:sz="8" w:space="0" w:color="auto"/>
            </w:tcBorders>
            <w:shd w:val="clear" w:color="000000" w:fill="FFFF00"/>
            <w:noWrap/>
          </w:tcPr>
          <w:p w:rsidR="00F0455F" w:rsidRPr="00F0455F" w:rsidRDefault="00F0455F" w:rsidP="00F0455F">
            <w:pPr>
              <w:jc w:val="center"/>
              <w:rPr>
                <w:rFonts w:ascii="Verdana" w:hAnsi="Verdana"/>
                <w:sz w:val="16"/>
              </w:rPr>
            </w:pPr>
            <w:r w:rsidRPr="00F0455F">
              <w:rPr>
                <w:rFonts w:ascii="Verdana" w:hAnsi="Verdana"/>
                <w:sz w:val="16"/>
              </w:rPr>
              <w:t>8000</w:t>
            </w:r>
          </w:p>
        </w:tc>
        <w:tc>
          <w:tcPr>
            <w:tcW w:w="580" w:type="pct"/>
            <w:tcBorders>
              <w:top w:val="nil"/>
              <w:left w:val="nil"/>
              <w:bottom w:val="nil"/>
              <w:right w:val="single" w:sz="8" w:space="0" w:color="auto"/>
            </w:tcBorders>
            <w:shd w:val="clear" w:color="000000" w:fill="FFFF00"/>
            <w:noWrap/>
            <w:hideMark/>
          </w:tcPr>
          <w:p w:rsidR="00F0455F" w:rsidRPr="00F0455F" w:rsidRDefault="00F0455F" w:rsidP="00F0455F">
            <w:pPr>
              <w:jc w:val="center"/>
              <w:rPr>
                <w:rFonts w:ascii="Verdana" w:hAnsi="Verdana"/>
                <w:color w:val="FF0000"/>
                <w:sz w:val="16"/>
              </w:rPr>
            </w:pPr>
            <w:r w:rsidRPr="00F0455F">
              <w:rPr>
                <w:rFonts w:ascii="Verdana" w:hAnsi="Verdana"/>
                <w:color w:val="FF0000"/>
                <w:sz w:val="16"/>
              </w:rPr>
              <w:t>754,72</w:t>
            </w:r>
          </w:p>
        </w:tc>
        <w:tc>
          <w:tcPr>
            <w:tcW w:w="469" w:type="pct"/>
            <w:tcBorders>
              <w:top w:val="nil"/>
              <w:left w:val="nil"/>
              <w:bottom w:val="single" w:sz="8" w:space="0" w:color="auto"/>
              <w:right w:val="single" w:sz="8" w:space="0" w:color="auto"/>
            </w:tcBorders>
            <w:shd w:val="clear" w:color="000000" w:fill="FFFF00"/>
            <w:noWrap/>
            <w:vAlign w:val="center"/>
            <w:hideMark/>
          </w:tcPr>
          <w:p w:rsidR="00F0455F" w:rsidRPr="00F0455F" w:rsidRDefault="00F0455F" w:rsidP="00F0455F">
            <w:pPr>
              <w:jc w:val="center"/>
              <w:rPr>
                <w:rFonts w:ascii="Verdana" w:hAnsi="Verdana"/>
                <w:sz w:val="16"/>
              </w:rPr>
            </w:pPr>
            <w:r w:rsidRPr="00F0455F">
              <w:rPr>
                <w:rFonts w:ascii="Verdana" w:hAnsi="Verdana"/>
                <w:sz w:val="16"/>
              </w:rPr>
              <w:t>147500</w:t>
            </w:r>
          </w:p>
        </w:tc>
        <w:tc>
          <w:tcPr>
            <w:tcW w:w="396" w:type="pct"/>
            <w:tcBorders>
              <w:top w:val="nil"/>
              <w:left w:val="nil"/>
              <w:bottom w:val="single" w:sz="8" w:space="0" w:color="auto"/>
              <w:right w:val="single" w:sz="8" w:space="0" w:color="auto"/>
            </w:tcBorders>
            <w:shd w:val="clear" w:color="000000" w:fill="FFFF00"/>
            <w:noWrap/>
            <w:vAlign w:val="center"/>
            <w:hideMark/>
          </w:tcPr>
          <w:p w:rsidR="00F0455F" w:rsidRPr="00F0455F" w:rsidRDefault="00F0455F" w:rsidP="00F0455F">
            <w:pPr>
              <w:jc w:val="center"/>
              <w:rPr>
                <w:rFonts w:ascii="Verdana" w:hAnsi="Verdana"/>
                <w:color w:val="FF0000"/>
                <w:sz w:val="16"/>
              </w:rPr>
            </w:pPr>
            <w:r w:rsidRPr="00F0455F">
              <w:rPr>
                <w:rFonts w:ascii="Verdana" w:hAnsi="Verdana"/>
                <w:color w:val="FF0000"/>
                <w:sz w:val="16"/>
              </w:rPr>
              <w:t>1180</w:t>
            </w:r>
          </w:p>
        </w:tc>
        <w:tc>
          <w:tcPr>
            <w:tcW w:w="355" w:type="pct"/>
            <w:tcBorders>
              <w:top w:val="nil"/>
              <w:left w:val="nil"/>
              <w:bottom w:val="single" w:sz="8" w:space="0" w:color="auto"/>
              <w:right w:val="single" w:sz="8" w:space="0" w:color="auto"/>
            </w:tcBorders>
            <w:shd w:val="clear" w:color="auto" w:fill="000000" w:themeFill="text1"/>
            <w:noWrap/>
            <w:vAlign w:val="center"/>
          </w:tcPr>
          <w:p w:rsidR="00F0455F" w:rsidRPr="00481E81" w:rsidRDefault="00F0455F" w:rsidP="00F0455F">
            <w:pPr>
              <w:jc w:val="center"/>
              <w:rPr>
                <w:rFonts w:ascii="Verdana" w:hAnsi="Verdana"/>
                <w:sz w:val="16"/>
              </w:rPr>
            </w:pPr>
          </w:p>
        </w:tc>
        <w:tc>
          <w:tcPr>
            <w:tcW w:w="438" w:type="pct"/>
            <w:tcBorders>
              <w:top w:val="nil"/>
              <w:left w:val="nil"/>
              <w:bottom w:val="single" w:sz="8" w:space="0" w:color="auto"/>
              <w:right w:val="single" w:sz="8" w:space="0" w:color="auto"/>
            </w:tcBorders>
            <w:shd w:val="clear" w:color="auto" w:fill="000000" w:themeFill="text1"/>
            <w:noWrap/>
            <w:vAlign w:val="center"/>
          </w:tcPr>
          <w:p w:rsidR="00F0455F" w:rsidRPr="00481E81" w:rsidRDefault="00F0455F" w:rsidP="00F0455F">
            <w:pPr>
              <w:jc w:val="center"/>
              <w:rPr>
                <w:rFonts w:ascii="Verdana" w:hAnsi="Verdana"/>
                <w:color w:val="FF0000"/>
                <w:sz w:val="16"/>
              </w:rPr>
            </w:pPr>
          </w:p>
        </w:tc>
        <w:tc>
          <w:tcPr>
            <w:tcW w:w="361" w:type="pct"/>
            <w:tcBorders>
              <w:top w:val="nil"/>
              <w:left w:val="nil"/>
              <w:bottom w:val="nil"/>
              <w:right w:val="single" w:sz="8" w:space="0" w:color="auto"/>
            </w:tcBorders>
            <w:shd w:val="clear" w:color="000000" w:fill="000000"/>
            <w:noWrap/>
            <w:vAlign w:val="bottom"/>
            <w:hideMark/>
          </w:tcPr>
          <w:p w:rsidR="00F0455F" w:rsidRPr="00D43BCD" w:rsidRDefault="00F0455F" w:rsidP="00F0455F">
            <w:pPr>
              <w:spacing w:after="0" w:line="240" w:lineRule="auto"/>
              <w:jc w:val="right"/>
              <w:rPr>
                <w:rFonts w:ascii="Verdana" w:eastAsia="Times New Roman" w:hAnsi="Verdana" w:cs="Times New Roman"/>
                <w:lang w:val="es-ES" w:eastAsia="es-ES"/>
              </w:rPr>
            </w:pPr>
          </w:p>
        </w:tc>
        <w:tc>
          <w:tcPr>
            <w:tcW w:w="364" w:type="pct"/>
            <w:tcBorders>
              <w:top w:val="nil"/>
              <w:left w:val="nil"/>
              <w:bottom w:val="nil"/>
              <w:right w:val="single" w:sz="8" w:space="0" w:color="auto"/>
            </w:tcBorders>
            <w:shd w:val="clear" w:color="000000" w:fill="000000"/>
            <w:noWrap/>
            <w:vAlign w:val="bottom"/>
            <w:hideMark/>
          </w:tcPr>
          <w:p w:rsidR="00F0455F" w:rsidRPr="00D43BCD" w:rsidRDefault="00F0455F" w:rsidP="00F0455F">
            <w:pPr>
              <w:spacing w:after="0" w:line="240" w:lineRule="auto"/>
              <w:rPr>
                <w:rFonts w:ascii="Verdana" w:eastAsia="Times New Roman" w:hAnsi="Verdana" w:cs="Times New Roman"/>
                <w:lang w:val="es-ES" w:eastAsia="es-ES"/>
              </w:rPr>
            </w:pPr>
          </w:p>
        </w:tc>
        <w:tc>
          <w:tcPr>
            <w:tcW w:w="370" w:type="pct"/>
            <w:tcBorders>
              <w:top w:val="nil"/>
              <w:left w:val="nil"/>
              <w:bottom w:val="single" w:sz="4" w:space="0" w:color="auto"/>
              <w:right w:val="nil"/>
            </w:tcBorders>
            <w:shd w:val="clear" w:color="000000" w:fill="000000"/>
            <w:noWrap/>
            <w:vAlign w:val="bottom"/>
            <w:hideMark/>
          </w:tcPr>
          <w:p w:rsidR="00F0455F" w:rsidRPr="00D43BCD" w:rsidRDefault="00F0455F" w:rsidP="00F0455F">
            <w:pPr>
              <w:spacing w:after="0" w:line="240" w:lineRule="auto"/>
              <w:rPr>
                <w:rFonts w:ascii="Verdana" w:eastAsia="Times New Roman" w:hAnsi="Verdana" w:cs="Times New Roman"/>
                <w:lang w:val="es-ES" w:eastAsia="es-ES"/>
              </w:rPr>
            </w:pPr>
          </w:p>
        </w:tc>
        <w:tc>
          <w:tcPr>
            <w:tcW w:w="624" w:type="pct"/>
            <w:tcBorders>
              <w:top w:val="nil"/>
              <w:left w:val="single" w:sz="8" w:space="0" w:color="auto"/>
              <w:bottom w:val="nil"/>
              <w:right w:val="single" w:sz="8" w:space="0" w:color="auto"/>
            </w:tcBorders>
            <w:shd w:val="clear" w:color="000000" w:fill="538ED5"/>
            <w:noWrap/>
          </w:tcPr>
          <w:p w:rsidR="00F0455F" w:rsidRPr="00F0455F" w:rsidRDefault="00F0455F" w:rsidP="00F0455F">
            <w:pPr>
              <w:spacing w:after="0" w:line="240" w:lineRule="auto"/>
              <w:jc w:val="center"/>
              <w:rPr>
                <w:rFonts w:ascii="Verdana" w:eastAsia="Times New Roman" w:hAnsi="Verdana" w:cs="Times New Roman"/>
                <w:b/>
                <w:color w:val="FFFFFF" w:themeColor="background1"/>
                <w:sz w:val="16"/>
                <w:szCs w:val="16"/>
                <w:lang w:val="es-ES" w:eastAsia="es-ES"/>
              </w:rPr>
            </w:pPr>
            <w:r w:rsidRPr="00F0455F">
              <w:rPr>
                <w:rFonts w:ascii="Verdana" w:eastAsia="Times New Roman" w:hAnsi="Verdana" w:cs="Times New Roman"/>
                <w:b/>
                <w:color w:val="FFFFFF" w:themeColor="background1"/>
                <w:sz w:val="16"/>
                <w:szCs w:val="16"/>
                <w:lang w:val="es-ES" w:eastAsia="es-ES"/>
              </w:rPr>
              <w:t>1934,72</w:t>
            </w:r>
          </w:p>
        </w:tc>
      </w:tr>
      <w:tr w:rsidR="00F0455F" w:rsidRPr="00D43BCD" w:rsidTr="00F0455F">
        <w:trPr>
          <w:trHeight w:val="615"/>
          <w:jc w:val="center"/>
        </w:trPr>
        <w:tc>
          <w:tcPr>
            <w:tcW w:w="546" w:type="pct"/>
            <w:tcBorders>
              <w:top w:val="nil"/>
              <w:left w:val="single" w:sz="8" w:space="0" w:color="auto"/>
              <w:bottom w:val="single" w:sz="8" w:space="0" w:color="auto"/>
              <w:right w:val="single" w:sz="8" w:space="0" w:color="auto"/>
            </w:tcBorders>
            <w:shd w:val="clear" w:color="auto" w:fill="548DD4" w:themeFill="text2" w:themeFillTint="99"/>
            <w:vAlign w:val="center"/>
            <w:hideMark/>
          </w:tcPr>
          <w:p w:rsidR="00F0455F" w:rsidRPr="00C943FF" w:rsidRDefault="00F0455F" w:rsidP="00F0455F">
            <w:pPr>
              <w:spacing w:after="0" w:line="240" w:lineRule="auto"/>
              <w:jc w:val="center"/>
              <w:rPr>
                <w:rFonts w:ascii="Verdana" w:eastAsia="Times New Roman" w:hAnsi="Verdana" w:cs="Times New Roman"/>
                <w:b/>
                <w:color w:val="FFFFFF" w:themeColor="background1"/>
                <w:sz w:val="16"/>
                <w:szCs w:val="16"/>
                <w:lang w:val="es-ES" w:eastAsia="es-ES"/>
              </w:rPr>
            </w:pPr>
            <w:r w:rsidRPr="00C943FF">
              <w:rPr>
                <w:rFonts w:ascii="Verdana" w:eastAsia="Times New Roman" w:hAnsi="Verdana" w:cs="Times New Roman"/>
                <w:b/>
                <w:color w:val="FFFFFF" w:themeColor="background1"/>
                <w:sz w:val="16"/>
                <w:szCs w:val="16"/>
                <w:lang w:val="es-ES" w:eastAsia="es-ES"/>
              </w:rPr>
              <w:t xml:space="preserve">LITROS </w:t>
            </w:r>
            <w:r w:rsidRPr="00481E81">
              <w:rPr>
                <w:rFonts w:ascii="Verdana" w:eastAsia="Times New Roman" w:hAnsi="Verdana" w:cs="Times New Roman"/>
                <w:b/>
                <w:color w:val="FFFFFF" w:themeColor="background1"/>
                <w:sz w:val="14"/>
                <w:szCs w:val="16"/>
                <w:lang w:val="es-ES" w:eastAsia="es-ES"/>
              </w:rPr>
              <w:t>GASOLINA</w:t>
            </w:r>
          </w:p>
        </w:tc>
        <w:tc>
          <w:tcPr>
            <w:tcW w:w="497" w:type="pct"/>
            <w:tcBorders>
              <w:top w:val="nil"/>
              <w:left w:val="nil"/>
              <w:bottom w:val="single" w:sz="8" w:space="0" w:color="auto"/>
              <w:right w:val="single" w:sz="8" w:space="0" w:color="auto"/>
            </w:tcBorders>
            <w:shd w:val="clear" w:color="000000" w:fill="FFFF00"/>
            <w:noWrap/>
            <w:hideMark/>
          </w:tcPr>
          <w:p w:rsidR="00F0455F" w:rsidRPr="00F0455F" w:rsidRDefault="00F0455F" w:rsidP="00F0455F">
            <w:pPr>
              <w:jc w:val="center"/>
              <w:rPr>
                <w:rFonts w:ascii="Verdana" w:hAnsi="Verdana"/>
                <w:sz w:val="16"/>
              </w:rPr>
            </w:pPr>
            <w:r w:rsidRPr="00F0455F">
              <w:rPr>
                <w:rFonts w:ascii="Verdana" w:hAnsi="Verdana"/>
                <w:sz w:val="16"/>
              </w:rPr>
              <w:t>112800</w:t>
            </w:r>
          </w:p>
        </w:tc>
        <w:tc>
          <w:tcPr>
            <w:tcW w:w="580" w:type="pct"/>
            <w:tcBorders>
              <w:top w:val="single" w:sz="8" w:space="0" w:color="auto"/>
              <w:left w:val="nil"/>
              <w:bottom w:val="single" w:sz="4" w:space="0" w:color="auto"/>
              <w:right w:val="single" w:sz="8" w:space="0" w:color="auto"/>
            </w:tcBorders>
            <w:shd w:val="clear" w:color="000000" w:fill="FFFF00"/>
            <w:noWrap/>
            <w:hideMark/>
          </w:tcPr>
          <w:p w:rsidR="00F0455F" w:rsidRPr="00F0455F" w:rsidRDefault="00F0455F" w:rsidP="00F0455F">
            <w:pPr>
              <w:jc w:val="center"/>
              <w:rPr>
                <w:rFonts w:ascii="Verdana" w:hAnsi="Verdana"/>
                <w:color w:val="FF0000"/>
                <w:sz w:val="16"/>
              </w:rPr>
            </w:pPr>
            <w:r w:rsidRPr="00F0455F">
              <w:rPr>
                <w:rFonts w:ascii="Verdana" w:hAnsi="Verdana"/>
                <w:color w:val="FF0000"/>
                <w:sz w:val="16"/>
              </w:rPr>
              <w:t>10641,51</w:t>
            </w:r>
          </w:p>
        </w:tc>
        <w:tc>
          <w:tcPr>
            <w:tcW w:w="469" w:type="pct"/>
            <w:tcBorders>
              <w:top w:val="nil"/>
              <w:left w:val="nil"/>
              <w:bottom w:val="single" w:sz="8" w:space="0" w:color="auto"/>
              <w:right w:val="single" w:sz="8" w:space="0" w:color="auto"/>
            </w:tcBorders>
            <w:shd w:val="clear" w:color="000000" w:fill="000000"/>
            <w:noWrap/>
            <w:vAlign w:val="center"/>
            <w:hideMark/>
          </w:tcPr>
          <w:p w:rsidR="00F0455F" w:rsidRPr="00D43BCD" w:rsidRDefault="00F0455F" w:rsidP="00F0455F">
            <w:pPr>
              <w:spacing w:after="0" w:line="240" w:lineRule="auto"/>
              <w:jc w:val="center"/>
              <w:rPr>
                <w:rFonts w:ascii="Verdana" w:eastAsia="Times New Roman" w:hAnsi="Verdana" w:cs="Times New Roman"/>
                <w:lang w:val="es-ES" w:eastAsia="es-ES"/>
              </w:rPr>
            </w:pPr>
            <w:r w:rsidRPr="00D43BCD">
              <w:rPr>
                <w:rFonts w:ascii="Verdana" w:eastAsia="Times New Roman" w:hAnsi="Verdana" w:cs="Times New Roman"/>
                <w:lang w:val="es-ES" w:eastAsia="es-ES"/>
              </w:rPr>
              <w:t> </w:t>
            </w:r>
          </w:p>
        </w:tc>
        <w:tc>
          <w:tcPr>
            <w:tcW w:w="396" w:type="pct"/>
            <w:tcBorders>
              <w:top w:val="nil"/>
              <w:left w:val="nil"/>
              <w:bottom w:val="single" w:sz="8" w:space="0" w:color="auto"/>
              <w:right w:val="single" w:sz="8" w:space="0" w:color="auto"/>
            </w:tcBorders>
            <w:shd w:val="clear" w:color="000000" w:fill="000000"/>
            <w:noWrap/>
            <w:vAlign w:val="center"/>
            <w:hideMark/>
          </w:tcPr>
          <w:p w:rsidR="00F0455F" w:rsidRPr="00D43BCD" w:rsidRDefault="00F0455F" w:rsidP="00F0455F">
            <w:pPr>
              <w:spacing w:after="0" w:line="240" w:lineRule="auto"/>
              <w:jc w:val="center"/>
              <w:rPr>
                <w:rFonts w:ascii="Verdana" w:eastAsia="Times New Roman" w:hAnsi="Verdana" w:cs="Times New Roman"/>
                <w:lang w:val="es-ES" w:eastAsia="es-ES"/>
              </w:rPr>
            </w:pPr>
          </w:p>
        </w:tc>
        <w:tc>
          <w:tcPr>
            <w:tcW w:w="355" w:type="pct"/>
            <w:tcBorders>
              <w:top w:val="nil"/>
              <w:left w:val="nil"/>
              <w:bottom w:val="single" w:sz="8" w:space="0" w:color="auto"/>
              <w:right w:val="single" w:sz="8" w:space="0" w:color="auto"/>
            </w:tcBorders>
            <w:shd w:val="clear" w:color="000000" w:fill="000000"/>
            <w:noWrap/>
            <w:vAlign w:val="bottom"/>
            <w:hideMark/>
          </w:tcPr>
          <w:p w:rsidR="00F0455F" w:rsidRPr="00D43BCD" w:rsidRDefault="00F0455F" w:rsidP="00F0455F">
            <w:pPr>
              <w:spacing w:after="0" w:line="240" w:lineRule="auto"/>
              <w:rPr>
                <w:rFonts w:ascii="Verdana" w:eastAsia="Times New Roman" w:hAnsi="Verdana" w:cs="Times New Roman"/>
                <w:lang w:val="es-ES" w:eastAsia="es-ES"/>
              </w:rPr>
            </w:pPr>
          </w:p>
        </w:tc>
        <w:tc>
          <w:tcPr>
            <w:tcW w:w="438" w:type="pct"/>
            <w:tcBorders>
              <w:top w:val="nil"/>
              <w:left w:val="nil"/>
              <w:bottom w:val="single" w:sz="8" w:space="0" w:color="auto"/>
              <w:right w:val="single" w:sz="8" w:space="0" w:color="auto"/>
            </w:tcBorders>
            <w:shd w:val="clear" w:color="000000" w:fill="000000"/>
            <w:noWrap/>
            <w:vAlign w:val="bottom"/>
            <w:hideMark/>
          </w:tcPr>
          <w:p w:rsidR="00F0455F" w:rsidRPr="00D43BCD" w:rsidRDefault="00F0455F" w:rsidP="00F0455F">
            <w:pPr>
              <w:spacing w:after="0" w:line="240" w:lineRule="auto"/>
              <w:rPr>
                <w:rFonts w:ascii="Verdana" w:eastAsia="Times New Roman" w:hAnsi="Verdana" w:cs="Times New Roman"/>
                <w:lang w:val="es-ES" w:eastAsia="es-ES"/>
              </w:rPr>
            </w:pPr>
          </w:p>
        </w:tc>
        <w:tc>
          <w:tcPr>
            <w:tcW w:w="361" w:type="pct"/>
            <w:tcBorders>
              <w:top w:val="single" w:sz="8" w:space="0" w:color="auto"/>
              <w:left w:val="nil"/>
              <w:bottom w:val="single" w:sz="8" w:space="0" w:color="auto"/>
              <w:right w:val="single" w:sz="8" w:space="0" w:color="auto"/>
            </w:tcBorders>
            <w:shd w:val="clear" w:color="auto" w:fill="000000" w:themeFill="text1"/>
            <w:noWrap/>
            <w:vAlign w:val="center"/>
            <w:hideMark/>
          </w:tcPr>
          <w:p w:rsidR="00F0455F" w:rsidRPr="00481E81" w:rsidRDefault="00F0455F" w:rsidP="00F0455F">
            <w:pPr>
              <w:jc w:val="center"/>
              <w:rPr>
                <w:rFonts w:ascii="Verdana" w:hAnsi="Verdana"/>
                <w:sz w:val="16"/>
              </w:rPr>
            </w:pPr>
          </w:p>
        </w:tc>
        <w:tc>
          <w:tcPr>
            <w:tcW w:w="364" w:type="pct"/>
            <w:tcBorders>
              <w:top w:val="single" w:sz="8" w:space="0" w:color="auto"/>
              <w:left w:val="nil"/>
              <w:bottom w:val="single" w:sz="8" w:space="0" w:color="auto"/>
              <w:right w:val="single" w:sz="4" w:space="0" w:color="auto"/>
            </w:tcBorders>
            <w:shd w:val="clear" w:color="auto" w:fill="000000" w:themeFill="text1"/>
            <w:noWrap/>
            <w:vAlign w:val="center"/>
            <w:hideMark/>
          </w:tcPr>
          <w:p w:rsidR="00F0455F" w:rsidRPr="00481E81" w:rsidRDefault="00F0455F" w:rsidP="00F0455F">
            <w:pPr>
              <w:jc w:val="center"/>
              <w:rPr>
                <w:rFonts w:ascii="Verdana" w:hAnsi="Verdana"/>
                <w:color w:val="FF0000"/>
                <w:sz w:val="16"/>
              </w:rPr>
            </w:pPr>
          </w:p>
        </w:tc>
        <w:tc>
          <w:tcPr>
            <w:tcW w:w="370"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F0455F" w:rsidRPr="00D43BCD" w:rsidRDefault="00F0455F" w:rsidP="00F0455F">
            <w:pPr>
              <w:spacing w:after="0" w:line="240" w:lineRule="auto"/>
              <w:rPr>
                <w:rFonts w:ascii="Verdana" w:eastAsia="Times New Roman" w:hAnsi="Verdana" w:cs="Times New Roman"/>
                <w:lang w:val="es-ES" w:eastAsia="es-ES"/>
              </w:rPr>
            </w:pPr>
          </w:p>
        </w:tc>
        <w:tc>
          <w:tcPr>
            <w:tcW w:w="624" w:type="pct"/>
            <w:tcBorders>
              <w:top w:val="single" w:sz="8" w:space="0" w:color="auto"/>
              <w:left w:val="single" w:sz="4" w:space="0" w:color="auto"/>
              <w:bottom w:val="single" w:sz="8" w:space="0" w:color="auto"/>
              <w:right w:val="single" w:sz="8" w:space="0" w:color="auto"/>
            </w:tcBorders>
            <w:shd w:val="clear" w:color="000000" w:fill="538ED5"/>
            <w:noWrap/>
          </w:tcPr>
          <w:p w:rsidR="00F0455F" w:rsidRPr="00F0455F" w:rsidRDefault="00F0455F" w:rsidP="00F0455F">
            <w:pPr>
              <w:spacing w:after="0" w:line="240" w:lineRule="auto"/>
              <w:jc w:val="center"/>
              <w:rPr>
                <w:rFonts w:ascii="Verdana" w:eastAsia="Times New Roman" w:hAnsi="Verdana" w:cs="Times New Roman"/>
                <w:b/>
                <w:color w:val="FFFFFF" w:themeColor="background1"/>
                <w:sz w:val="16"/>
                <w:szCs w:val="16"/>
                <w:lang w:val="es-ES" w:eastAsia="es-ES"/>
              </w:rPr>
            </w:pPr>
            <w:r w:rsidRPr="00F0455F">
              <w:rPr>
                <w:rFonts w:ascii="Verdana" w:eastAsia="Times New Roman" w:hAnsi="Verdana" w:cs="Times New Roman"/>
                <w:b/>
                <w:color w:val="FFFFFF" w:themeColor="background1"/>
                <w:sz w:val="16"/>
                <w:szCs w:val="16"/>
                <w:lang w:val="es-ES" w:eastAsia="es-ES"/>
              </w:rPr>
              <w:t>10641,51</w:t>
            </w:r>
          </w:p>
        </w:tc>
      </w:tr>
      <w:tr w:rsidR="00F0455F" w:rsidRPr="00D43BCD" w:rsidTr="00F0455F">
        <w:trPr>
          <w:trHeight w:val="615"/>
          <w:jc w:val="center"/>
        </w:trPr>
        <w:tc>
          <w:tcPr>
            <w:tcW w:w="546" w:type="pct"/>
            <w:tcBorders>
              <w:top w:val="nil"/>
              <w:left w:val="single" w:sz="8" w:space="0" w:color="auto"/>
              <w:bottom w:val="single" w:sz="8" w:space="0" w:color="auto"/>
              <w:right w:val="single" w:sz="8" w:space="0" w:color="auto"/>
            </w:tcBorders>
            <w:shd w:val="clear" w:color="auto" w:fill="548DD4" w:themeFill="text2" w:themeFillTint="99"/>
            <w:vAlign w:val="center"/>
          </w:tcPr>
          <w:p w:rsidR="00F0455F" w:rsidRPr="00C943FF" w:rsidRDefault="00F0455F" w:rsidP="00F0455F">
            <w:pPr>
              <w:spacing w:after="0" w:line="240" w:lineRule="auto"/>
              <w:jc w:val="center"/>
              <w:rPr>
                <w:rFonts w:ascii="Verdana" w:eastAsia="Times New Roman" w:hAnsi="Verdana" w:cs="Times New Roman"/>
                <w:b/>
                <w:color w:val="FFFFFF" w:themeColor="background1"/>
                <w:sz w:val="16"/>
                <w:szCs w:val="16"/>
                <w:lang w:val="es-ES" w:eastAsia="es-ES"/>
              </w:rPr>
            </w:pPr>
            <w:r>
              <w:rPr>
                <w:rFonts w:ascii="Verdana" w:eastAsia="Times New Roman" w:hAnsi="Verdana" w:cs="Times New Roman"/>
                <w:b/>
                <w:color w:val="FFFFFF" w:themeColor="background1"/>
                <w:sz w:val="16"/>
                <w:szCs w:val="16"/>
                <w:lang w:val="es-ES" w:eastAsia="es-ES"/>
              </w:rPr>
              <w:t>ENERGIA HUMANA</w:t>
            </w:r>
          </w:p>
        </w:tc>
        <w:tc>
          <w:tcPr>
            <w:tcW w:w="497" w:type="pct"/>
            <w:tcBorders>
              <w:top w:val="nil"/>
              <w:left w:val="nil"/>
              <w:bottom w:val="single" w:sz="8" w:space="0" w:color="auto"/>
              <w:right w:val="single" w:sz="4" w:space="0" w:color="auto"/>
            </w:tcBorders>
            <w:shd w:val="clear" w:color="000000" w:fill="FFFF00"/>
            <w:noWrap/>
            <w:vAlign w:val="center"/>
          </w:tcPr>
          <w:p w:rsidR="00F0455F" w:rsidRPr="00481E81" w:rsidRDefault="00F0455F" w:rsidP="00F0455F">
            <w:pPr>
              <w:jc w:val="center"/>
              <w:rPr>
                <w:rFonts w:ascii="Verdana" w:hAnsi="Verdana"/>
                <w:sz w:val="16"/>
              </w:rPr>
            </w:pPr>
          </w:p>
        </w:tc>
        <w:tc>
          <w:tcPr>
            <w:tcW w:w="580" w:type="pct"/>
            <w:tcBorders>
              <w:top w:val="single" w:sz="4" w:space="0" w:color="auto"/>
              <w:left w:val="single" w:sz="4" w:space="0" w:color="auto"/>
              <w:bottom w:val="single" w:sz="4" w:space="0" w:color="auto"/>
              <w:right w:val="single" w:sz="4" w:space="0" w:color="auto"/>
            </w:tcBorders>
            <w:shd w:val="clear" w:color="000000" w:fill="FFFF00"/>
            <w:noWrap/>
            <w:vAlign w:val="center"/>
          </w:tcPr>
          <w:p w:rsidR="00F0455F" w:rsidRDefault="00F0455F" w:rsidP="00F0455F">
            <w:pPr>
              <w:jc w:val="center"/>
              <w:rPr>
                <w:rFonts w:ascii="Verdana" w:hAnsi="Verdana"/>
                <w:color w:val="FF0000"/>
                <w:sz w:val="16"/>
              </w:rPr>
            </w:pPr>
          </w:p>
        </w:tc>
        <w:tc>
          <w:tcPr>
            <w:tcW w:w="469" w:type="pct"/>
            <w:tcBorders>
              <w:top w:val="nil"/>
              <w:left w:val="single" w:sz="4" w:space="0" w:color="auto"/>
              <w:bottom w:val="single" w:sz="8" w:space="0" w:color="auto"/>
              <w:right w:val="single" w:sz="8" w:space="0" w:color="auto"/>
            </w:tcBorders>
            <w:shd w:val="clear" w:color="000000" w:fill="000000"/>
            <w:noWrap/>
            <w:vAlign w:val="center"/>
          </w:tcPr>
          <w:p w:rsidR="00F0455F" w:rsidRPr="00D43BCD" w:rsidRDefault="00F0455F" w:rsidP="00F0455F">
            <w:pPr>
              <w:spacing w:after="0" w:line="240" w:lineRule="auto"/>
              <w:jc w:val="center"/>
              <w:rPr>
                <w:rFonts w:ascii="Verdana" w:eastAsia="Times New Roman" w:hAnsi="Verdana" w:cs="Times New Roman"/>
                <w:lang w:val="es-ES" w:eastAsia="es-ES"/>
              </w:rPr>
            </w:pPr>
          </w:p>
        </w:tc>
        <w:tc>
          <w:tcPr>
            <w:tcW w:w="396" w:type="pct"/>
            <w:tcBorders>
              <w:top w:val="nil"/>
              <w:left w:val="nil"/>
              <w:bottom w:val="single" w:sz="8" w:space="0" w:color="auto"/>
              <w:right w:val="single" w:sz="8" w:space="0" w:color="auto"/>
            </w:tcBorders>
            <w:shd w:val="clear" w:color="000000" w:fill="000000"/>
            <w:noWrap/>
            <w:vAlign w:val="center"/>
          </w:tcPr>
          <w:p w:rsidR="00F0455F" w:rsidRPr="00D43BCD" w:rsidRDefault="00F0455F" w:rsidP="00F0455F">
            <w:pPr>
              <w:spacing w:after="0" w:line="240" w:lineRule="auto"/>
              <w:jc w:val="center"/>
              <w:rPr>
                <w:rFonts w:ascii="Verdana" w:eastAsia="Times New Roman" w:hAnsi="Verdana" w:cs="Times New Roman"/>
                <w:lang w:val="es-ES" w:eastAsia="es-ES"/>
              </w:rPr>
            </w:pPr>
          </w:p>
        </w:tc>
        <w:tc>
          <w:tcPr>
            <w:tcW w:w="355" w:type="pct"/>
            <w:tcBorders>
              <w:top w:val="nil"/>
              <w:left w:val="nil"/>
              <w:bottom w:val="single" w:sz="8" w:space="0" w:color="auto"/>
              <w:right w:val="single" w:sz="8" w:space="0" w:color="auto"/>
            </w:tcBorders>
            <w:shd w:val="clear" w:color="000000" w:fill="000000"/>
            <w:noWrap/>
            <w:vAlign w:val="bottom"/>
          </w:tcPr>
          <w:p w:rsidR="00F0455F" w:rsidRPr="00D43BCD" w:rsidRDefault="00F0455F" w:rsidP="00F0455F">
            <w:pPr>
              <w:spacing w:after="0" w:line="240" w:lineRule="auto"/>
              <w:rPr>
                <w:rFonts w:ascii="Verdana" w:eastAsia="Times New Roman" w:hAnsi="Verdana" w:cs="Times New Roman"/>
                <w:lang w:val="es-ES" w:eastAsia="es-ES"/>
              </w:rPr>
            </w:pPr>
          </w:p>
        </w:tc>
        <w:tc>
          <w:tcPr>
            <w:tcW w:w="438" w:type="pct"/>
            <w:tcBorders>
              <w:top w:val="nil"/>
              <w:left w:val="nil"/>
              <w:bottom w:val="single" w:sz="8" w:space="0" w:color="auto"/>
              <w:right w:val="single" w:sz="8" w:space="0" w:color="auto"/>
            </w:tcBorders>
            <w:shd w:val="clear" w:color="000000" w:fill="000000"/>
            <w:noWrap/>
            <w:vAlign w:val="bottom"/>
          </w:tcPr>
          <w:p w:rsidR="00F0455F" w:rsidRPr="00D43BCD" w:rsidRDefault="00F0455F" w:rsidP="00F0455F">
            <w:pPr>
              <w:spacing w:after="0" w:line="240" w:lineRule="auto"/>
              <w:rPr>
                <w:rFonts w:ascii="Verdana" w:eastAsia="Times New Roman" w:hAnsi="Verdana" w:cs="Times New Roman"/>
                <w:lang w:val="es-ES" w:eastAsia="es-ES"/>
              </w:rPr>
            </w:pPr>
          </w:p>
        </w:tc>
        <w:tc>
          <w:tcPr>
            <w:tcW w:w="361" w:type="pct"/>
            <w:tcBorders>
              <w:top w:val="single" w:sz="8" w:space="0" w:color="auto"/>
              <w:left w:val="nil"/>
              <w:bottom w:val="single" w:sz="8" w:space="0" w:color="auto"/>
              <w:right w:val="single" w:sz="8" w:space="0" w:color="auto"/>
            </w:tcBorders>
            <w:shd w:val="clear" w:color="auto" w:fill="000000" w:themeFill="text1"/>
            <w:noWrap/>
            <w:vAlign w:val="center"/>
          </w:tcPr>
          <w:p w:rsidR="00F0455F" w:rsidRDefault="00F0455F" w:rsidP="00F0455F">
            <w:pPr>
              <w:jc w:val="center"/>
              <w:rPr>
                <w:rFonts w:ascii="Verdana" w:hAnsi="Verdana"/>
                <w:sz w:val="16"/>
              </w:rPr>
            </w:pPr>
          </w:p>
        </w:tc>
        <w:tc>
          <w:tcPr>
            <w:tcW w:w="364" w:type="pct"/>
            <w:tcBorders>
              <w:top w:val="single" w:sz="8" w:space="0" w:color="auto"/>
              <w:left w:val="nil"/>
              <w:bottom w:val="single" w:sz="8" w:space="0" w:color="auto"/>
              <w:right w:val="single" w:sz="8" w:space="0" w:color="auto"/>
            </w:tcBorders>
            <w:shd w:val="clear" w:color="auto" w:fill="000000" w:themeFill="text1"/>
            <w:noWrap/>
            <w:vAlign w:val="center"/>
          </w:tcPr>
          <w:p w:rsidR="00F0455F" w:rsidRDefault="00F0455F" w:rsidP="00F0455F">
            <w:pPr>
              <w:jc w:val="center"/>
              <w:rPr>
                <w:rFonts w:ascii="Verdana" w:hAnsi="Verdana"/>
                <w:color w:val="FF0000"/>
                <w:sz w:val="16"/>
              </w:rPr>
            </w:pPr>
          </w:p>
        </w:tc>
        <w:tc>
          <w:tcPr>
            <w:tcW w:w="370" w:type="pct"/>
            <w:tcBorders>
              <w:top w:val="single" w:sz="4" w:space="0" w:color="auto"/>
              <w:left w:val="nil"/>
              <w:bottom w:val="nil"/>
              <w:right w:val="nil"/>
            </w:tcBorders>
            <w:shd w:val="clear" w:color="auto" w:fill="FFFF00"/>
            <w:noWrap/>
            <w:vAlign w:val="center"/>
          </w:tcPr>
          <w:p w:rsidR="00F0455F" w:rsidRPr="00481E81" w:rsidRDefault="00F0455F" w:rsidP="00F0455F">
            <w:pPr>
              <w:jc w:val="center"/>
              <w:rPr>
                <w:rFonts w:ascii="Verdana" w:hAnsi="Verdana"/>
                <w:color w:val="FF0000"/>
                <w:sz w:val="16"/>
              </w:rPr>
            </w:pPr>
            <w:r w:rsidRPr="00F0455F">
              <w:rPr>
                <w:rFonts w:ascii="Verdana" w:hAnsi="Verdana"/>
                <w:sz w:val="16"/>
              </w:rPr>
              <w:t>8870</w:t>
            </w:r>
          </w:p>
        </w:tc>
        <w:tc>
          <w:tcPr>
            <w:tcW w:w="624" w:type="pct"/>
            <w:tcBorders>
              <w:top w:val="single" w:sz="8" w:space="0" w:color="auto"/>
              <w:left w:val="single" w:sz="8" w:space="0" w:color="auto"/>
              <w:bottom w:val="single" w:sz="8" w:space="0" w:color="auto"/>
              <w:right w:val="single" w:sz="8" w:space="0" w:color="auto"/>
            </w:tcBorders>
            <w:shd w:val="clear" w:color="000000" w:fill="538ED5"/>
            <w:noWrap/>
          </w:tcPr>
          <w:p w:rsidR="00F0455F" w:rsidRPr="00F0455F" w:rsidRDefault="00F0455F" w:rsidP="00F0455F">
            <w:pPr>
              <w:spacing w:after="0" w:line="240" w:lineRule="auto"/>
              <w:jc w:val="center"/>
              <w:rPr>
                <w:rFonts w:ascii="Verdana" w:eastAsia="Times New Roman" w:hAnsi="Verdana" w:cs="Times New Roman"/>
                <w:b/>
                <w:color w:val="FFFFFF" w:themeColor="background1"/>
                <w:sz w:val="16"/>
                <w:szCs w:val="16"/>
                <w:lang w:val="es-ES" w:eastAsia="es-ES"/>
              </w:rPr>
            </w:pPr>
            <w:r w:rsidRPr="00F0455F">
              <w:rPr>
                <w:rFonts w:ascii="Verdana" w:eastAsia="Times New Roman" w:hAnsi="Verdana" w:cs="Times New Roman"/>
                <w:b/>
                <w:color w:val="FFFFFF" w:themeColor="background1"/>
                <w:sz w:val="16"/>
                <w:szCs w:val="16"/>
                <w:lang w:val="es-ES" w:eastAsia="es-ES"/>
              </w:rPr>
              <w:t>0,00</w:t>
            </w:r>
          </w:p>
        </w:tc>
      </w:tr>
      <w:tr w:rsidR="001F76FF" w:rsidRPr="00D43BCD" w:rsidTr="00F0455F">
        <w:trPr>
          <w:trHeight w:val="330"/>
          <w:jc w:val="center"/>
        </w:trPr>
        <w:tc>
          <w:tcPr>
            <w:tcW w:w="546" w:type="pct"/>
            <w:tcBorders>
              <w:top w:val="nil"/>
              <w:left w:val="single" w:sz="8" w:space="0" w:color="auto"/>
              <w:bottom w:val="single" w:sz="4" w:space="0" w:color="auto"/>
              <w:right w:val="single" w:sz="8" w:space="0" w:color="auto"/>
            </w:tcBorders>
            <w:shd w:val="clear" w:color="auto" w:fill="FF0000"/>
            <w:vAlign w:val="center"/>
            <w:hideMark/>
          </w:tcPr>
          <w:p w:rsidR="001F76FF" w:rsidRPr="00C943FF" w:rsidRDefault="001F76FF" w:rsidP="001F76FF">
            <w:pPr>
              <w:spacing w:after="0" w:line="240" w:lineRule="auto"/>
              <w:jc w:val="center"/>
              <w:rPr>
                <w:rFonts w:ascii="Verdana" w:eastAsia="Times New Roman" w:hAnsi="Verdana" w:cs="Times New Roman"/>
                <w:b/>
                <w:color w:val="FFFFFF" w:themeColor="background1"/>
                <w:sz w:val="16"/>
                <w:szCs w:val="16"/>
                <w:lang w:val="es-ES" w:eastAsia="es-ES"/>
              </w:rPr>
            </w:pPr>
            <w:r w:rsidRPr="00C943FF">
              <w:rPr>
                <w:rFonts w:ascii="Verdana" w:eastAsia="Times New Roman" w:hAnsi="Verdana" w:cs="Times New Roman"/>
                <w:b/>
                <w:color w:val="FFFFFF" w:themeColor="background1"/>
                <w:sz w:val="16"/>
                <w:szCs w:val="16"/>
                <w:lang w:val="es-ES" w:eastAsia="es-ES"/>
              </w:rPr>
              <w:t>LITROS TOTAL</w:t>
            </w:r>
          </w:p>
        </w:tc>
        <w:tc>
          <w:tcPr>
            <w:tcW w:w="3830" w:type="pct"/>
            <w:gridSpan w:val="9"/>
            <w:tcBorders>
              <w:top w:val="nil"/>
              <w:left w:val="nil"/>
              <w:bottom w:val="single" w:sz="8" w:space="0" w:color="auto"/>
              <w:right w:val="single" w:sz="8" w:space="0" w:color="auto"/>
            </w:tcBorders>
            <w:shd w:val="clear" w:color="auto" w:fill="FF0000"/>
            <w:noWrap/>
            <w:vAlign w:val="center"/>
            <w:hideMark/>
          </w:tcPr>
          <w:p w:rsidR="001F76FF" w:rsidRPr="00481E81" w:rsidRDefault="001F76FF" w:rsidP="00481E81">
            <w:pPr>
              <w:jc w:val="center"/>
              <w:rPr>
                <w:rFonts w:ascii="Verdana" w:hAnsi="Verdana"/>
                <w:color w:val="FF0000"/>
                <w:sz w:val="16"/>
              </w:rPr>
            </w:pPr>
          </w:p>
        </w:tc>
        <w:tc>
          <w:tcPr>
            <w:tcW w:w="624" w:type="pct"/>
            <w:tcBorders>
              <w:top w:val="nil"/>
              <w:left w:val="nil"/>
              <w:bottom w:val="single" w:sz="4" w:space="0" w:color="auto"/>
              <w:right w:val="single" w:sz="8" w:space="0" w:color="auto"/>
            </w:tcBorders>
            <w:shd w:val="clear" w:color="auto" w:fill="FF0000"/>
            <w:noWrap/>
            <w:vAlign w:val="center"/>
          </w:tcPr>
          <w:p w:rsidR="001F76FF" w:rsidRPr="00F0455F" w:rsidRDefault="00F0455F" w:rsidP="00F0455F">
            <w:pPr>
              <w:jc w:val="center"/>
              <w:rPr>
                <w:rFonts w:ascii="Calibri" w:hAnsi="Calibri" w:cs="Calibri"/>
                <w:b/>
                <w:bCs/>
                <w:color w:val="FFFFFF"/>
                <w:szCs w:val="32"/>
              </w:rPr>
            </w:pPr>
            <w:r w:rsidRPr="00F0455F">
              <w:rPr>
                <w:rFonts w:ascii="Calibri" w:hAnsi="Calibri" w:cs="Calibri"/>
                <w:b/>
                <w:bCs/>
                <w:color w:val="FFFFFF"/>
                <w:szCs w:val="32"/>
              </w:rPr>
              <w:t>12.576,23</w:t>
            </w:r>
          </w:p>
        </w:tc>
      </w:tr>
      <w:tr w:rsidR="00481E81" w:rsidRPr="00D43BCD" w:rsidTr="00F0455F">
        <w:trPr>
          <w:trHeight w:val="267"/>
          <w:jc w:val="center"/>
        </w:trPr>
        <w:tc>
          <w:tcPr>
            <w:tcW w:w="546" w:type="pct"/>
            <w:tcBorders>
              <w:top w:val="single" w:sz="4" w:space="0" w:color="auto"/>
              <w:left w:val="single" w:sz="4" w:space="0" w:color="auto"/>
              <w:bottom w:val="single" w:sz="4" w:space="0" w:color="auto"/>
              <w:right w:val="single" w:sz="4" w:space="0" w:color="auto"/>
            </w:tcBorders>
            <w:shd w:val="clear" w:color="auto" w:fill="E36C0A" w:themeFill="accent6" w:themeFillShade="BF"/>
            <w:noWrap/>
            <w:hideMark/>
          </w:tcPr>
          <w:p w:rsidR="00481E81" w:rsidRPr="001B385D" w:rsidRDefault="00481E81" w:rsidP="001B385D">
            <w:pPr>
              <w:spacing w:after="0" w:line="240" w:lineRule="auto"/>
              <w:jc w:val="center"/>
              <w:rPr>
                <w:rFonts w:ascii="Verdana" w:eastAsia="Times New Roman" w:hAnsi="Verdana" w:cs="Times New Roman"/>
                <w:b/>
                <w:color w:val="FFFFFF" w:themeColor="background1"/>
                <w:sz w:val="16"/>
                <w:szCs w:val="16"/>
                <w:lang w:val="es-ES" w:eastAsia="es-ES"/>
              </w:rPr>
            </w:pPr>
            <w:r w:rsidRPr="001B385D">
              <w:rPr>
                <w:rFonts w:ascii="Verdana" w:eastAsia="Times New Roman" w:hAnsi="Verdana" w:cs="Times New Roman"/>
                <w:b/>
                <w:color w:val="FFFFFF" w:themeColor="background1"/>
                <w:sz w:val="16"/>
                <w:szCs w:val="16"/>
                <w:lang w:val="es-ES" w:eastAsia="es-ES"/>
              </w:rPr>
              <w:t> </w:t>
            </w:r>
            <w:r w:rsidR="001F76FF" w:rsidRPr="001B385D">
              <w:rPr>
                <w:rFonts w:ascii="Verdana" w:eastAsia="Times New Roman" w:hAnsi="Verdana" w:cs="Times New Roman"/>
                <w:b/>
                <w:color w:val="FFFFFF" w:themeColor="background1"/>
                <w:sz w:val="16"/>
                <w:szCs w:val="16"/>
                <w:lang w:val="es-ES" w:eastAsia="es-ES"/>
              </w:rPr>
              <w:t>Kms. recorridos</w:t>
            </w:r>
          </w:p>
        </w:tc>
        <w:tc>
          <w:tcPr>
            <w:tcW w:w="497" w:type="pct"/>
            <w:tcBorders>
              <w:top w:val="nil"/>
              <w:left w:val="single" w:sz="4" w:space="0" w:color="auto"/>
              <w:bottom w:val="single" w:sz="8" w:space="0" w:color="auto"/>
              <w:right w:val="nil"/>
            </w:tcBorders>
            <w:shd w:val="clear" w:color="000000" w:fill="E46D0A"/>
            <w:noWrap/>
            <w:vAlign w:val="center"/>
            <w:hideMark/>
          </w:tcPr>
          <w:p w:rsidR="00481E81" w:rsidRPr="00F54842" w:rsidRDefault="001B385D" w:rsidP="00481E81">
            <w:pPr>
              <w:jc w:val="center"/>
              <w:rPr>
                <w:rFonts w:ascii="Calibri" w:hAnsi="Calibri" w:cs="Calibri"/>
                <w:b/>
                <w:color w:val="FFFFFF" w:themeColor="background1"/>
                <w:sz w:val="24"/>
                <w:szCs w:val="28"/>
              </w:rPr>
            </w:pPr>
            <w:r>
              <w:rPr>
                <w:rFonts w:ascii="Calibri" w:hAnsi="Calibri" w:cs="Calibri"/>
                <w:b/>
                <w:color w:val="FFFFFF" w:themeColor="background1"/>
                <w:sz w:val="24"/>
                <w:szCs w:val="28"/>
              </w:rPr>
              <w:t>1</w:t>
            </w:r>
            <w:r w:rsidR="00F0455F">
              <w:rPr>
                <w:rFonts w:ascii="Calibri" w:hAnsi="Calibri" w:cs="Calibri"/>
                <w:b/>
                <w:color w:val="FFFFFF" w:themeColor="background1"/>
                <w:sz w:val="24"/>
                <w:szCs w:val="28"/>
              </w:rPr>
              <w:t>12800</w:t>
            </w:r>
          </w:p>
        </w:tc>
        <w:tc>
          <w:tcPr>
            <w:tcW w:w="580" w:type="pct"/>
            <w:tcBorders>
              <w:top w:val="nil"/>
              <w:left w:val="nil"/>
              <w:bottom w:val="single" w:sz="8" w:space="0" w:color="auto"/>
              <w:right w:val="nil"/>
            </w:tcBorders>
            <w:shd w:val="clear" w:color="000000" w:fill="E46D0A"/>
            <w:noWrap/>
            <w:vAlign w:val="center"/>
            <w:hideMark/>
          </w:tcPr>
          <w:p w:rsidR="00481E81" w:rsidRPr="00391216" w:rsidRDefault="00481E81" w:rsidP="00391216">
            <w:pPr>
              <w:jc w:val="center"/>
              <w:rPr>
                <w:rFonts w:ascii="Calibri" w:hAnsi="Calibri" w:cs="Calibri"/>
                <w:b/>
                <w:color w:val="FFFFFF" w:themeColor="background1"/>
                <w:sz w:val="28"/>
                <w:szCs w:val="28"/>
              </w:rPr>
            </w:pPr>
          </w:p>
        </w:tc>
        <w:tc>
          <w:tcPr>
            <w:tcW w:w="469" w:type="pct"/>
            <w:tcBorders>
              <w:top w:val="nil"/>
              <w:left w:val="nil"/>
              <w:bottom w:val="single" w:sz="8" w:space="0" w:color="auto"/>
              <w:right w:val="nil"/>
            </w:tcBorders>
            <w:shd w:val="clear" w:color="000000" w:fill="E46D0A"/>
            <w:noWrap/>
            <w:vAlign w:val="center"/>
            <w:hideMark/>
          </w:tcPr>
          <w:p w:rsidR="00481E81" w:rsidRPr="00391216" w:rsidRDefault="00F0455F" w:rsidP="00F54842">
            <w:pPr>
              <w:jc w:val="center"/>
              <w:rPr>
                <w:rFonts w:ascii="Calibri" w:hAnsi="Calibri" w:cs="Calibri"/>
                <w:b/>
                <w:color w:val="FFFFFF" w:themeColor="background1"/>
                <w:sz w:val="28"/>
                <w:szCs w:val="28"/>
              </w:rPr>
            </w:pPr>
            <w:r>
              <w:rPr>
                <w:rFonts w:ascii="Calibri" w:hAnsi="Calibri" w:cs="Calibri"/>
                <w:b/>
                <w:color w:val="FFFFFF" w:themeColor="background1"/>
                <w:sz w:val="24"/>
                <w:szCs w:val="28"/>
              </w:rPr>
              <w:t>1475</w:t>
            </w:r>
            <w:r w:rsidR="001B385D">
              <w:rPr>
                <w:rFonts w:ascii="Calibri" w:hAnsi="Calibri" w:cs="Calibri"/>
                <w:b/>
                <w:color w:val="FFFFFF" w:themeColor="background1"/>
                <w:sz w:val="24"/>
                <w:szCs w:val="28"/>
              </w:rPr>
              <w:t>00</w:t>
            </w:r>
          </w:p>
        </w:tc>
        <w:tc>
          <w:tcPr>
            <w:tcW w:w="396" w:type="pct"/>
            <w:tcBorders>
              <w:top w:val="nil"/>
              <w:left w:val="nil"/>
              <w:bottom w:val="single" w:sz="8" w:space="0" w:color="auto"/>
              <w:right w:val="nil"/>
            </w:tcBorders>
            <w:shd w:val="clear" w:color="000000" w:fill="E46D0A"/>
            <w:noWrap/>
            <w:vAlign w:val="center"/>
            <w:hideMark/>
          </w:tcPr>
          <w:p w:rsidR="00481E81" w:rsidRPr="00391216" w:rsidRDefault="00481E81" w:rsidP="00391216">
            <w:pPr>
              <w:jc w:val="center"/>
              <w:rPr>
                <w:rFonts w:ascii="Calibri" w:hAnsi="Calibri" w:cs="Calibri"/>
                <w:b/>
                <w:color w:val="FFFFFF" w:themeColor="background1"/>
                <w:sz w:val="28"/>
                <w:szCs w:val="28"/>
              </w:rPr>
            </w:pPr>
          </w:p>
        </w:tc>
        <w:tc>
          <w:tcPr>
            <w:tcW w:w="355" w:type="pct"/>
            <w:tcBorders>
              <w:top w:val="nil"/>
              <w:left w:val="nil"/>
              <w:bottom w:val="single" w:sz="8" w:space="0" w:color="auto"/>
              <w:right w:val="nil"/>
            </w:tcBorders>
            <w:shd w:val="clear" w:color="000000" w:fill="E46D0A"/>
            <w:noWrap/>
            <w:vAlign w:val="center"/>
            <w:hideMark/>
          </w:tcPr>
          <w:p w:rsidR="00481E81" w:rsidRPr="00481E81" w:rsidRDefault="00F54842" w:rsidP="00391216">
            <w:pPr>
              <w:jc w:val="center"/>
              <w:rPr>
                <w:rFonts w:ascii="Calibri" w:hAnsi="Calibri" w:cs="Calibri"/>
                <w:b/>
                <w:color w:val="FFFFFF" w:themeColor="background1"/>
                <w:sz w:val="24"/>
                <w:szCs w:val="28"/>
              </w:rPr>
            </w:pPr>
            <w:r>
              <w:rPr>
                <w:rFonts w:ascii="Calibri" w:hAnsi="Calibri" w:cs="Calibri"/>
                <w:b/>
                <w:color w:val="FFFFFF" w:themeColor="background1"/>
                <w:sz w:val="24"/>
                <w:szCs w:val="28"/>
              </w:rPr>
              <w:t>0</w:t>
            </w:r>
          </w:p>
        </w:tc>
        <w:tc>
          <w:tcPr>
            <w:tcW w:w="438" w:type="pct"/>
            <w:tcBorders>
              <w:top w:val="nil"/>
              <w:left w:val="nil"/>
              <w:bottom w:val="single" w:sz="8" w:space="0" w:color="auto"/>
              <w:right w:val="nil"/>
            </w:tcBorders>
            <w:shd w:val="clear" w:color="000000" w:fill="E46D0A"/>
            <w:noWrap/>
            <w:vAlign w:val="center"/>
            <w:hideMark/>
          </w:tcPr>
          <w:p w:rsidR="00481E81" w:rsidRPr="00481E81" w:rsidRDefault="00481E81" w:rsidP="00391216">
            <w:pPr>
              <w:jc w:val="center"/>
              <w:rPr>
                <w:rFonts w:ascii="Calibri" w:hAnsi="Calibri" w:cs="Calibri"/>
                <w:b/>
                <w:color w:val="FFFFFF" w:themeColor="background1"/>
                <w:sz w:val="24"/>
                <w:szCs w:val="28"/>
              </w:rPr>
            </w:pPr>
          </w:p>
        </w:tc>
        <w:tc>
          <w:tcPr>
            <w:tcW w:w="361" w:type="pct"/>
            <w:tcBorders>
              <w:top w:val="nil"/>
              <w:left w:val="nil"/>
              <w:bottom w:val="single" w:sz="8" w:space="0" w:color="auto"/>
              <w:right w:val="nil"/>
            </w:tcBorders>
            <w:shd w:val="clear" w:color="000000" w:fill="E46D0A"/>
            <w:noWrap/>
            <w:vAlign w:val="center"/>
            <w:hideMark/>
          </w:tcPr>
          <w:p w:rsidR="00481E81" w:rsidRPr="00481E81" w:rsidRDefault="00481E81" w:rsidP="00F54842">
            <w:pPr>
              <w:jc w:val="center"/>
              <w:rPr>
                <w:rFonts w:ascii="Calibri" w:hAnsi="Calibri" w:cs="Calibri"/>
                <w:b/>
                <w:color w:val="FFFFFF" w:themeColor="background1"/>
                <w:sz w:val="24"/>
                <w:szCs w:val="28"/>
              </w:rPr>
            </w:pPr>
          </w:p>
        </w:tc>
        <w:tc>
          <w:tcPr>
            <w:tcW w:w="364" w:type="pct"/>
            <w:tcBorders>
              <w:top w:val="nil"/>
              <w:left w:val="nil"/>
              <w:bottom w:val="single" w:sz="8" w:space="0" w:color="auto"/>
              <w:right w:val="nil"/>
            </w:tcBorders>
            <w:shd w:val="clear" w:color="000000" w:fill="E46D0A"/>
            <w:noWrap/>
            <w:vAlign w:val="center"/>
            <w:hideMark/>
          </w:tcPr>
          <w:p w:rsidR="00481E81" w:rsidRPr="00481E81" w:rsidRDefault="00481E81" w:rsidP="00391216">
            <w:pPr>
              <w:jc w:val="center"/>
              <w:rPr>
                <w:rFonts w:ascii="Calibri" w:hAnsi="Calibri" w:cs="Calibri"/>
                <w:b/>
                <w:color w:val="FFFFFF" w:themeColor="background1"/>
                <w:sz w:val="24"/>
                <w:szCs w:val="28"/>
              </w:rPr>
            </w:pPr>
          </w:p>
        </w:tc>
        <w:tc>
          <w:tcPr>
            <w:tcW w:w="370" w:type="pct"/>
            <w:tcBorders>
              <w:top w:val="nil"/>
              <w:left w:val="nil"/>
              <w:bottom w:val="single" w:sz="8" w:space="0" w:color="auto"/>
              <w:right w:val="single" w:sz="4" w:space="0" w:color="auto"/>
            </w:tcBorders>
            <w:shd w:val="clear" w:color="000000" w:fill="E46D0A"/>
            <w:noWrap/>
            <w:vAlign w:val="center"/>
            <w:hideMark/>
          </w:tcPr>
          <w:p w:rsidR="00481E81" w:rsidRPr="00481E81" w:rsidRDefault="00F0455F" w:rsidP="00391216">
            <w:pPr>
              <w:jc w:val="center"/>
              <w:rPr>
                <w:rFonts w:ascii="Calibri" w:hAnsi="Calibri" w:cs="Calibri"/>
                <w:b/>
                <w:color w:val="FFFFFF" w:themeColor="background1"/>
                <w:sz w:val="24"/>
                <w:szCs w:val="28"/>
              </w:rPr>
            </w:pPr>
            <w:r>
              <w:rPr>
                <w:rFonts w:ascii="Calibri" w:hAnsi="Calibri" w:cs="Calibri"/>
                <w:b/>
                <w:color w:val="FFFFFF" w:themeColor="background1"/>
                <w:sz w:val="24"/>
                <w:szCs w:val="28"/>
              </w:rPr>
              <w:t>8870</w:t>
            </w:r>
          </w:p>
        </w:tc>
        <w:tc>
          <w:tcPr>
            <w:tcW w:w="624" w:type="pct"/>
            <w:tcBorders>
              <w:top w:val="single" w:sz="4" w:space="0" w:color="auto"/>
              <w:left w:val="single" w:sz="4" w:space="0" w:color="auto"/>
              <w:bottom w:val="single" w:sz="4" w:space="0" w:color="auto"/>
              <w:right w:val="single" w:sz="4" w:space="0" w:color="auto"/>
            </w:tcBorders>
            <w:shd w:val="clear" w:color="000000" w:fill="E46D0A"/>
            <w:noWrap/>
            <w:vAlign w:val="center"/>
            <w:hideMark/>
          </w:tcPr>
          <w:p w:rsidR="00481E81" w:rsidRPr="00481E81" w:rsidRDefault="00F0455F" w:rsidP="00481E81">
            <w:pPr>
              <w:jc w:val="center"/>
              <w:rPr>
                <w:rFonts w:ascii="Calibri" w:hAnsi="Calibri" w:cs="Calibri"/>
                <w:b/>
                <w:color w:val="FFFFFF" w:themeColor="background1"/>
                <w:sz w:val="24"/>
                <w:szCs w:val="28"/>
              </w:rPr>
            </w:pPr>
            <w:r>
              <w:rPr>
                <w:rFonts w:ascii="Calibri" w:hAnsi="Calibri" w:cs="Calibri"/>
                <w:b/>
                <w:color w:val="FFFFFF" w:themeColor="background1"/>
                <w:sz w:val="24"/>
                <w:szCs w:val="28"/>
              </w:rPr>
              <w:t>277.170</w:t>
            </w:r>
          </w:p>
        </w:tc>
      </w:tr>
    </w:tbl>
    <w:p w:rsidR="00E26B8C" w:rsidRPr="00E26B8C" w:rsidRDefault="00E26B8C" w:rsidP="00BF197F">
      <w:pPr>
        <w:rPr>
          <w:sz w:val="4"/>
        </w:rPr>
      </w:pPr>
    </w:p>
    <w:p w:rsidR="0094244A" w:rsidRDefault="0094244A" w:rsidP="00E26B8C"/>
    <w:p w:rsidR="001A5911" w:rsidRPr="002D4EEA" w:rsidRDefault="00B928C1" w:rsidP="001A5911">
      <w:pPr>
        <w:jc w:val="center"/>
        <w:rPr>
          <w:b/>
          <w:sz w:val="20"/>
        </w:rPr>
      </w:pPr>
      <w:r>
        <w:rPr>
          <w:rFonts w:ascii="Calibri" w:eastAsia="Times New Roman" w:hAnsi="Calibri" w:cs="Calibri"/>
          <w:b/>
          <w:color w:val="000000"/>
          <w:u w:val="single"/>
          <w:lang w:eastAsia="es-ES"/>
        </w:rPr>
        <w:t>Cuadro</w:t>
      </w:r>
      <w:r w:rsidR="001A5911" w:rsidRPr="002D4EEA">
        <w:rPr>
          <w:rFonts w:ascii="Calibri" w:eastAsia="Times New Roman" w:hAnsi="Calibri" w:cs="Calibri"/>
          <w:b/>
          <w:color w:val="000000"/>
          <w:u w:val="single"/>
          <w:lang w:eastAsia="es-ES"/>
        </w:rPr>
        <w:t xml:space="preserve"> 3: Estimación de volúmenes de combustibles consumidos anualmente por la totalidad de los funcionarios de </w:t>
      </w:r>
      <w:r w:rsidR="00CD033F" w:rsidRPr="00CD033F">
        <w:rPr>
          <w:rFonts w:ascii="Calibri" w:eastAsia="Times New Roman" w:hAnsi="Calibri" w:cs="Calibri"/>
          <w:b/>
          <w:color w:val="000000"/>
          <w:u w:val="single"/>
          <w:lang w:eastAsia="es-ES"/>
        </w:rPr>
        <w:t xml:space="preserve">Arenal </w:t>
      </w:r>
      <w:r w:rsidR="00CD033F">
        <w:rPr>
          <w:rFonts w:ascii="Calibri" w:eastAsia="Times New Roman" w:hAnsi="Calibri" w:cs="Calibri"/>
          <w:b/>
          <w:color w:val="000000"/>
          <w:u w:val="single"/>
          <w:lang w:eastAsia="es-ES"/>
        </w:rPr>
        <w:t>para ir y regresar al Hotel</w:t>
      </w:r>
      <w:r w:rsidR="001A5911" w:rsidRPr="002D4EEA">
        <w:rPr>
          <w:rFonts w:ascii="Calibri" w:eastAsia="Times New Roman" w:hAnsi="Calibri" w:cs="Calibri"/>
          <w:b/>
          <w:color w:val="000000"/>
          <w:u w:val="single"/>
          <w:lang w:eastAsia="es-ES"/>
        </w:rPr>
        <w:t>.</w:t>
      </w:r>
    </w:p>
    <w:tbl>
      <w:tblPr>
        <w:tblW w:w="5866" w:type="dxa"/>
        <w:jc w:val="center"/>
        <w:tblCellMar>
          <w:left w:w="70" w:type="dxa"/>
          <w:right w:w="70" w:type="dxa"/>
        </w:tblCellMar>
        <w:tblLook w:val="04A0" w:firstRow="1" w:lastRow="0" w:firstColumn="1" w:lastColumn="0" w:noHBand="0" w:noVBand="1"/>
      </w:tblPr>
      <w:tblGrid>
        <w:gridCol w:w="820"/>
        <w:gridCol w:w="1681"/>
        <w:gridCol w:w="1720"/>
        <w:gridCol w:w="1645"/>
      </w:tblGrid>
      <w:tr w:rsidR="00BF197F" w:rsidRPr="00BF197F" w:rsidTr="0022209C">
        <w:trPr>
          <w:trHeight w:val="270"/>
          <w:jc w:val="center"/>
        </w:trPr>
        <w:tc>
          <w:tcPr>
            <w:tcW w:w="820" w:type="dxa"/>
            <w:tcBorders>
              <w:top w:val="single" w:sz="8" w:space="0" w:color="auto"/>
              <w:left w:val="single" w:sz="8" w:space="0" w:color="auto"/>
              <w:bottom w:val="single" w:sz="8" w:space="0" w:color="auto"/>
              <w:right w:val="single" w:sz="4" w:space="0" w:color="auto"/>
            </w:tcBorders>
            <w:shd w:val="clear" w:color="000000" w:fill="FF0000"/>
            <w:noWrap/>
            <w:vAlign w:val="bottom"/>
            <w:hideMark/>
          </w:tcPr>
          <w:p w:rsidR="00BF197F" w:rsidRPr="00BF197F" w:rsidRDefault="00BF197F" w:rsidP="00BF197F">
            <w:pPr>
              <w:spacing w:after="0" w:line="240" w:lineRule="auto"/>
              <w:jc w:val="center"/>
              <w:rPr>
                <w:rFonts w:ascii="Verdana" w:eastAsia="Times New Roman" w:hAnsi="Verdana" w:cs="Times New Roman"/>
                <w:color w:val="FFFFFF"/>
                <w:sz w:val="32"/>
                <w:szCs w:val="20"/>
                <w:lang w:val="es-ES" w:eastAsia="es-ES"/>
              </w:rPr>
            </w:pPr>
            <w:r w:rsidRPr="00BF197F">
              <w:rPr>
                <w:rFonts w:ascii="Verdana" w:eastAsia="Times New Roman" w:hAnsi="Verdana" w:cs="Times New Roman"/>
                <w:color w:val="FFFFFF"/>
                <w:sz w:val="32"/>
                <w:szCs w:val="20"/>
                <w:lang w:val="es-ES" w:eastAsia="es-ES"/>
              </w:rPr>
              <w:t>n</w:t>
            </w:r>
          </w:p>
        </w:tc>
        <w:tc>
          <w:tcPr>
            <w:tcW w:w="1681" w:type="dxa"/>
            <w:tcBorders>
              <w:top w:val="single" w:sz="8" w:space="0" w:color="auto"/>
              <w:left w:val="nil"/>
              <w:bottom w:val="single" w:sz="8" w:space="0" w:color="auto"/>
              <w:right w:val="single" w:sz="4" w:space="0" w:color="auto"/>
            </w:tcBorders>
            <w:shd w:val="clear" w:color="000000" w:fill="FF0000"/>
            <w:noWrap/>
            <w:vAlign w:val="bottom"/>
            <w:hideMark/>
          </w:tcPr>
          <w:p w:rsidR="00BF197F" w:rsidRPr="00BF197F" w:rsidRDefault="00BF197F" w:rsidP="00BF197F">
            <w:pPr>
              <w:spacing w:after="0" w:line="240" w:lineRule="auto"/>
              <w:jc w:val="center"/>
              <w:rPr>
                <w:rFonts w:ascii="Verdana" w:eastAsia="Times New Roman" w:hAnsi="Verdana" w:cs="Times New Roman"/>
                <w:color w:val="FFFFFF"/>
                <w:sz w:val="32"/>
                <w:szCs w:val="20"/>
                <w:lang w:val="es-ES" w:eastAsia="es-ES"/>
              </w:rPr>
            </w:pPr>
            <w:r w:rsidRPr="00BF197F">
              <w:rPr>
                <w:rFonts w:ascii="Verdana" w:eastAsia="Times New Roman" w:hAnsi="Verdana" w:cs="Times New Roman"/>
                <w:color w:val="FFFFFF"/>
                <w:sz w:val="32"/>
                <w:szCs w:val="20"/>
                <w:lang w:val="es-ES" w:eastAsia="es-ES"/>
              </w:rPr>
              <w:t>gasolina</w:t>
            </w:r>
          </w:p>
        </w:tc>
        <w:tc>
          <w:tcPr>
            <w:tcW w:w="1720" w:type="dxa"/>
            <w:tcBorders>
              <w:top w:val="single" w:sz="8" w:space="0" w:color="auto"/>
              <w:left w:val="nil"/>
              <w:bottom w:val="single" w:sz="8" w:space="0" w:color="auto"/>
              <w:right w:val="single" w:sz="8" w:space="0" w:color="auto"/>
            </w:tcBorders>
            <w:shd w:val="clear" w:color="000000" w:fill="FF0000"/>
            <w:noWrap/>
            <w:vAlign w:val="bottom"/>
            <w:hideMark/>
          </w:tcPr>
          <w:p w:rsidR="00BF197F" w:rsidRPr="00BF197F" w:rsidRDefault="00BF197F" w:rsidP="00BF197F">
            <w:pPr>
              <w:spacing w:after="0" w:line="240" w:lineRule="auto"/>
              <w:jc w:val="center"/>
              <w:rPr>
                <w:rFonts w:ascii="Verdana" w:eastAsia="Times New Roman" w:hAnsi="Verdana" w:cs="Times New Roman"/>
                <w:color w:val="FFFFFF"/>
                <w:sz w:val="32"/>
                <w:szCs w:val="20"/>
                <w:lang w:val="es-ES" w:eastAsia="es-ES"/>
              </w:rPr>
            </w:pPr>
            <w:r w:rsidRPr="00BF197F">
              <w:rPr>
                <w:rFonts w:ascii="Verdana" w:eastAsia="Times New Roman" w:hAnsi="Verdana" w:cs="Times New Roman"/>
                <w:color w:val="FFFFFF"/>
                <w:sz w:val="32"/>
                <w:szCs w:val="20"/>
                <w:lang w:val="es-ES" w:eastAsia="es-ES"/>
              </w:rPr>
              <w:t>diesel</w:t>
            </w:r>
          </w:p>
        </w:tc>
        <w:tc>
          <w:tcPr>
            <w:tcW w:w="1645" w:type="dxa"/>
            <w:tcBorders>
              <w:top w:val="single" w:sz="8" w:space="0" w:color="auto"/>
              <w:left w:val="single" w:sz="4" w:space="0" w:color="auto"/>
              <w:bottom w:val="single" w:sz="8" w:space="0" w:color="auto"/>
              <w:right w:val="single" w:sz="8" w:space="0" w:color="auto"/>
            </w:tcBorders>
            <w:shd w:val="clear" w:color="000000" w:fill="FF0000"/>
            <w:noWrap/>
            <w:vAlign w:val="bottom"/>
            <w:hideMark/>
          </w:tcPr>
          <w:p w:rsidR="00BF197F" w:rsidRPr="00BF197F" w:rsidRDefault="00BF197F" w:rsidP="00BF197F">
            <w:pPr>
              <w:spacing w:after="0" w:line="240" w:lineRule="auto"/>
              <w:jc w:val="center"/>
              <w:rPr>
                <w:rFonts w:ascii="Verdana" w:eastAsia="Times New Roman" w:hAnsi="Verdana" w:cs="Times New Roman"/>
                <w:color w:val="FFFFFF"/>
                <w:sz w:val="32"/>
                <w:szCs w:val="20"/>
                <w:lang w:val="es-ES" w:eastAsia="es-ES"/>
              </w:rPr>
            </w:pPr>
            <w:r w:rsidRPr="00BF197F">
              <w:rPr>
                <w:rFonts w:ascii="Verdana" w:eastAsia="Times New Roman" w:hAnsi="Verdana" w:cs="Times New Roman"/>
                <w:color w:val="FFFFFF"/>
                <w:sz w:val="32"/>
                <w:szCs w:val="20"/>
                <w:lang w:val="es-ES" w:eastAsia="es-ES"/>
              </w:rPr>
              <w:t>TOTAL</w:t>
            </w:r>
          </w:p>
        </w:tc>
      </w:tr>
      <w:tr w:rsidR="0007365A" w:rsidRPr="00FC3BB3" w:rsidTr="0022209C">
        <w:trPr>
          <w:trHeight w:val="335"/>
          <w:jc w:val="center"/>
        </w:trPr>
        <w:tc>
          <w:tcPr>
            <w:tcW w:w="820" w:type="dxa"/>
            <w:tcBorders>
              <w:top w:val="nil"/>
              <w:left w:val="single" w:sz="8" w:space="0" w:color="auto"/>
              <w:bottom w:val="single" w:sz="4" w:space="0" w:color="auto"/>
              <w:right w:val="single" w:sz="4" w:space="0" w:color="auto"/>
            </w:tcBorders>
            <w:shd w:val="clear" w:color="000000" w:fill="FFFFFF"/>
            <w:noWrap/>
            <w:vAlign w:val="bottom"/>
          </w:tcPr>
          <w:p w:rsidR="0007365A" w:rsidRPr="00FC3BB3" w:rsidRDefault="0007365A" w:rsidP="0007365A">
            <w:pPr>
              <w:spacing w:after="0" w:line="240" w:lineRule="auto"/>
              <w:jc w:val="center"/>
              <w:rPr>
                <w:rFonts w:ascii="Arial Narrow" w:eastAsia="Times New Roman" w:hAnsi="Arial Narrow" w:cs="Arial"/>
                <w:bCs/>
                <w:sz w:val="28"/>
                <w:szCs w:val="20"/>
              </w:rPr>
            </w:pPr>
            <w:r w:rsidRPr="00FC3BB3">
              <w:rPr>
                <w:rFonts w:ascii="Arial Narrow" w:eastAsia="Times New Roman" w:hAnsi="Arial Narrow" w:cs="Arial"/>
                <w:bCs/>
                <w:sz w:val="28"/>
                <w:szCs w:val="20"/>
              </w:rPr>
              <w:t>3</w:t>
            </w:r>
            <w:r>
              <w:rPr>
                <w:rFonts w:ascii="Arial Narrow" w:eastAsia="Times New Roman" w:hAnsi="Arial Narrow" w:cs="Arial"/>
                <w:bCs/>
                <w:sz w:val="28"/>
                <w:szCs w:val="20"/>
              </w:rPr>
              <w:t>9</w:t>
            </w:r>
          </w:p>
        </w:tc>
        <w:tc>
          <w:tcPr>
            <w:tcW w:w="1681" w:type="dxa"/>
            <w:tcBorders>
              <w:top w:val="nil"/>
              <w:left w:val="nil"/>
              <w:bottom w:val="single" w:sz="4" w:space="0" w:color="auto"/>
              <w:right w:val="single" w:sz="4" w:space="0" w:color="auto"/>
            </w:tcBorders>
            <w:shd w:val="clear" w:color="000000" w:fill="FFFFFF"/>
            <w:noWrap/>
            <w:vAlign w:val="bottom"/>
          </w:tcPr>
          <w:p w:rsidR="0007365A" w:rsidRPr="0007365A" w:rsidRDefault="0007365A" w:rsidP="0007365A">
            <w:pPr>
              <w:spacing w:after="0" w:line="240" w:lineRule="auto"/>
              <w:jc w:val="center"/>
              <w:rPr>
                <w:rFonts w:ascii="Arial Narrow" w:eastAsia="Times New Roman" w:hAnsi="Arial Narrow" w:cs="Arial"/>
                <w:bCs/>
                <w:color w:val="000000" w:themeColor="text1"/>
                <w:sz w:val="28"/>
                <w:szCs w:val="20"/>
              </w:rPr>
            </w:pPr>
            <w:r w:rsidRPr="0007365A">
              <w:rPr>
                <w:rFonts w:ascii="Arial Narrow" w:eastAsia="Times New Roman" w:hAnsi="Arial Narrow" w:cs="Arial"/>
                <w:bCs/>
                <w:color w:val="000000" w:themeColor="text1"/>
                <w:sz w:val="28"/>
                <w:szCs w:val="20"/>
              </w:rPr>
              <w:t>10641,51</w:t>
            </w:r>
          </w:p>
        </w:tc>
        <w:tc>
          <w:tcPr>
            <w:tcW w:w="1720" w:type="dxa"/>
            <w:tcBorders>
              <w:top w:val="nil"/>
              <w:left w:val="nil"/>
              <w:bottom w:val="single" w:sz="4" w:space="0" w:color="auto"/>
              <w:right w:val="single" w:sz="8" w:space="0" w:color="auto"/>
            </w:tcBorders>
            <w:shd w:val="clear" w:color="000000" w:fill="FFFFFF"/>
            <w:noWrap/>
            <w:vAlign w:val="bottom"/>
          </w:tcPr>
          <w:p w:rsidR="0007365A" w:rsidRPr="0007365A" w:rsidRDefault="0007365A" w:rsidP="0007365A">
            <w:pPr>
              <w:spacing w:after="0" w:line="240" w:lineRule="auto"/>
              <w:jc w:val="center"/>
              <w:rPr>
                <w:rFonts w:ascii="Arial Narrow" w:eastAsia="Times New Roman" w:hAnsi="Arial Narrow" w:cs="Arial"/>
                <w:bCs/>
                <w:color w:val="000000" w:themeColor="text1"/>
                <w:sz w:val="28"/>
                <w:szCs w:val="20"/>
              </w:rPr>
            </w:pPr>
            <w:r w:rsidRPr="0007365A">
              <w:rPr>
                <w:rFonts w:ascii="Arial Narrow" w:eastAsia="Times New Roman" w:hAnsi="Arial Narrow" w:cs="Arial"/>
                <w:bCs/>
                <w:color w:val="000000" w:themeColor="text1"/>
                <w:sz w:val="28"/>
                <w:szCs w:val="20"/>
              </w:rPr>
              <w:t>1934,72</w:t>
            </w:r>
          </w:p>
        </w:tc>
        <w:tc>
          <w:tcPr>
            <w:tcW w:w="1645" w:type="dxa"/>
            <w:tcBorders>
              <w:top w:val="nil"/>
              <w:left w:val="single" w:sz="4" w:space="0" w:color="auto"/>
              <w:bottom w:val="single" w:sz="4" w:space="0" w:color="auto"/>
              <w:right w:val="single" w:sz="8" w:space="0" w:color="auto"/>
            </w:tcBorders>
            <w:shd w:val="clear" w:color="000000" w:fill="FFFFFF"/>
            <w:noWrap/>
            <w:vAlign w:val="bottom"/>
          </w:tcPr>
          <w:p w:rsidR="0007365A" w:rsidRPr="0007365A" w:rsidRDefault="0007365A" w:rsidP="0007365A">
            <w:pPr>
              <w:spacing w:after="0" w:line="240" w:lineRule="auto"/>
              <w:jc w:val="center"/>
              <w:rPr>
                <w:rFonts w:ascii="Arial Narrow" w:eastAsia="Times New Roman" w:hAnsi="Arial Narrow" w:cs="Arial"/>
                <w:bCs/>
                <w:color w:val="000000" w:themeColor="text1"/>
                <w:sz w:val="28"/>
                <w:szCs w:val="20"/>
              </w:rPr>
            </w:pPr>
            <w:r w:rsidRPr="0007365A">
              <w:rPr>
                <w:rFonts w:ascii="Arial Narrow" w:eastAsia="Times New Roman" w:hAnsi="Arial Narrow" w:cs="Arial"/>
                <w:bCs/>
                <w:color w:val="000000" w:themeColor="text1"/>
                <w:sz w:val="28"/>
                <w:szCs w:val="20"/>
              </w:rPr>
              <w:t xml:space="preserve">   12.576,23 </w:t>
            </w:r>
          </w:p>
        </w:tc>
      </w:tr>
      <w:tr w:rsidR="0007365A" w:rsidRPr="00CD033F" w:rsidTr="00FC3BB3">
        <w:trPr>
          <w:trHeight w:val="255"/>
          <w:jc w:val="center"/>
        </w:trPr>
        <w:tc>
          <w:tcPr>
            <w:tcW w:w="820" w:type="dxa"/>
            <w:tcBorders>
              <w:top w:val="nil"/>
              <w:left w:val="single" w:sz="8" w:space="0" w:color="auto"/>
              <w:bottom w:val="single" w:sz="4" w:space="0" w:color="auto"/>
              <w:right w:val="single" w:sz="4" w:space="0" w:color="auto"/>
            </w:tcBorders>
            <w:shd w:val="clear" w:color="000000" w:fill="FFFFFF"/>
            <w:noWrap/>
            <w:vAlign w:val="bottom"/>
          </w:tcPr>
          <w:p w:rsidR="0007365A" w:rsidRPr="00CD033F" w:rsidRDefault="0007365A" w:rsidP="0007365A">
            <w:pPr>
              <w:spacing w:after="0" w:line="240" w:lineRule="auto"/>
              <w:jc w:val="center"/>
              <w:rPr>
                <w:rFonts w:ascii="Arial Narrow" w:eastAsia="Times New Roman" w:hAnsi="Arial Narrow" w:cs="Arial"/>
                <w:bCs/>
                <w:sz w:val="28"/>
                <w:szCs w:val="20"/>
              </w:rPr>
            </w:pPr>
            <w:r w:rsidRPr="00CD033F">
              <w:rPr>
                <w:rFonts w:ascii="Arial Narrow" w:eastAsia="Times New Roman" w:hAnsi="Arial Narrow" w:cs="Arial"/>
                <w:bCs/>
                <w:sz w:val="28"/>
                <w:szCs w:val="20"/>
              </w:rPr>
              <w:t>1</w:t>
            </w:r>
          </w:p>
        </w:tc>
        <w:tc>
          <w:tcPr>
            <w:tcW w:w="1681" w:type="dxa"/>
            <w:tcBorders>
              <w:top w:val="nil"/>
              <w:left w:val="nil"/>
              <w:bottom w:val="single" w:sz="4" w:space="0" w:color="auto"/>
              <w:right w:val="single" w:sz="4" w:space="0" w:color="auto"/>
            </w:tcBorders>
            <w:shd w:val="clear" w:color="auto" w:fill="FF0000"/>
            <w:noWrap/>
            <w:vAlign w:val="bottom"/>
          </w:tcPr>
          <w:p w:rsidR="0007365A" w:rsidRPr="0007365A" w:rsidRDefault="0007365A" w:rsidP="0007365A">
            <w:pPr>
              <w:spacing w:after="0" w:line="240" w:lineRule="auto"/>
              <w:jc w:val="center"/>
              <w:rPr>
                <w:rFonts w:ascii="Arial Narrow" w:eastAsia="Times New Roman" w:hAnsi="Arial Narrow" w:cs="Arial"/>
                <w:bCs/>
                <w:color w:val="FFFFFF" w:themeColor="background1"/>
                <w:sz w:val="28"/>
                <w:szCs w:val="20"/>
              </w:rPr>
            </w:pPr>
            <w:r w:rsidRPr="0007365A">
              <w:rPr>
                <w:rFonts w:ascii="Arial Narrow" w:eastAsia="Times New Roman" w:hAnsi="Arial Narrow" w:cs="Arial"/>
                <w:bCs/>
                <w:color w:val="FFFFFF" w:themeColor="background1"/>
                <w:sz w:val="28"/>
                <w:szCs w:val="20"/>
              </w:rPr>
              <w:t>272,9</w:t>
            </w:r>
          </w:p>
        </w:tc>
        <w:tc>
          <w:tcPr>
            <w:tcW w:w="1720" w:type="dxa"/>
            <w:tcBorders>
              <w:top w:val="nil"/>
              <w:left w:val="nil"/>
              <w:bottom w:val="single" w:sz="4" w:space="0" w:color="auto"/>
              <w:right w:val="single" w:sz="8" w:space="0" w:color="auto"/>
            </w:tcBorders>
            <w:shd w:val="clear" w:color="auto" w:fill="FF0000"/>
            <w:noWrap/>
            <w:vAlign w:val="bottom"/>
          </w:tcPr>
          <w:p w:rsidR="0007365A" w:rsidRPr="0007365A" w:rsidRDefault="0007365A" w:rsidP="0007365A">
            <w:pPr>
              <w:spacing w:after="0" w:line="240" w:lineRule="auto"/>
              <w:jc w:val="center"/>
              <w:rPr>
                <w:rFonts w:ascii="Arial Narrow" w:eastAsia="Times New Roman" w:hAnsi="Arial Narrow" w:cs="Arial"/>
                <w:bCs/>
                <w:color w:val="FFFFFF" w:themeColor="background1"/>
                <w:sz w:val="28"/>
                <w:szCs w:val="20"/>
              </w:rPr>
            </w:pPr>
            <w:r w:rsidRPr="0007365A">
              <w:rPr>
                <w:rFonts w:ascii="Arial Narrow" w:eastAsia="Times New Roman" w:hAnsi="Arial Narrow" w:cs="Arial"/>
                <w:bCs/>
                <w:color w:val="FFFFFF" w:themeColor="background1"/>
                <w:sz w:val="28"/>
                <w:szCs w:val="20"/>
              </w:rPr>
              <w:t>49,6</w:t>
            </w:r>
          </w:p>
        </w:tc>
        <w:tc>
          <w:tcPr>
            <w:tcW w:w="1645" w:type="dxa"/>
            <w:tcBorders>
              <w:top w:val="nil"/>
              <w:left w:val="single" w:sz="4" w:space="0" w:color="auto"/>
              <w:bottom w:val="single" w:sz="4" w:space="0" w:color="auto"/>
              <w:right w:val="single" w:sz="8" w:space="0" w:color="auto"/>
            </w:tcBorders>
            <w:shd w:val="clear" w:color="auto" w:fill="FF0000"/>
            <w:noWrap/>
            <w:vAlign w:val="bottom"/>
          </w:tcPr>
          <w:p w:rsidR="0007365A" w:rsidRPr="0007365A" w:rsidRDefault="0007365A" w:rsidP="0007365A">
            <w:pPr>
              <w:spacing w:after="0" w:line="240" w:lineRule="auto"/>
              <w:jc w:val="center"/>
              <w:rPr>
                <w:rFonts w:ascii="Arial Narrow" w:eastAsia="Times New Roman" w:hAnsi="Arial Narrow" w:cs="Arial"/>
                <w:bCs/>
                <w:color w:val="FFFFFF" w:themeColor="background1"/>
                <w:sz w:val="28"/>
                <w:szCs w:val="20"/>
              </w:rPr>
            </w:pPr>
            <w:r w:rsidRPr="0007365A">
              <w:rPr>
                <w:rFonts w:ascii="Arial Narrow" w:eastAsia="Times New Roman" w:hAnsi="Arial Narrow" w:cs="Arial"/>
                <w:bCs/>
                <w:color w:val="FFFFFF" w:themeColor="background1"/>
                <w:sz w:val="28"/>
                <w:szCs w:val="20"/>
              </w:rPr>
              <w:t>322,5</w:t>
            </w:r>
          </w:p>
        </w:tc>
      </w:tr>
      <w:tr w:rsidR="0007365A" w:rsidRPr="00CD033F" w:rsidTr="00CD033F">
        <w:trPr>
          <w:trHeight w:val="288"/>
          <w:jc w:val="center"/>
        </w:trPr>
        <w:tc>
          <w:tcPr>
            <w:tcW w:w="820" w:type="dxa"/>
            <w:tcBorders>
              <w:top w:val="nil"/>
              <w:left w:val="single" w:sz="8" w:space="0" w:color="auto"/>
              <w:bottom w:val="single" w:sz="8" w:space="0" w:color="auto"/>
              <w:right w:val="single" w:sz="4" w:space="0" w:color="auto"/>
            </w:tcBorders>
            <w:shd w:val="clear" w:color="000000" w:fill="FFFFFF"/>
            <w:noWrap/>
            <w:vAlign w:val="bottom"/>
          </w:tcPr>
          <w:p w:rsidR="0007365A" w:rsidRPr="00CD033F" w:rsidRDefault="0007365A" w:rsidP="0007365A">
            <w:pPr>
              <w:spacing w:after="0" w:line="240" w:lineRule="auto"/>
              <w:jc w:val="center"/>
              <w:rPr>
                <w:rFonts w:ascii="Arial Narrow" w:eastAsia="Times New Roman" w:hAnsi="Arial Narrow" w:cs="Arial"/>
                <w:bCs/>
                <w:sz w:val="28"/>
                <w:szCs w:val="20"/>
              </w:rPr>
            </w:pPr>
            <w:r>
              <w:rPr>
                <w:rFonts w:ascii="Arial Narrow" w:eastAsia="Times New Roman" w:hAnsi="Arial Narrow" w:cs="Arial"/>
                <w:bCs/>
                <w:sz w:val="28"/>
                <w:szCs w:val="20"/>
              </w:rPr>
              <w:t>150</w:t>
            </w:r>
          </w:p>
        </w:tc>
        <w:tc>
          <w:tcPr>
            <w:tcW w:w="1681" w:type="dxa"/>
            <w:tcBorders>
              <w:top w:val="nil"/>
              <w:left w:val="nil"/>
              <w:bottom w:val="single" w:sz="8" w:space="0" w:color="auto"/>
              <w:right w:val="single" w:sz="4" w:space="0" w:color="auto"/>
            </w:tcBorders>
            <w:shd w:val="clear" w:color="auto" w:fill="FF0000"/>
            <w:noWrap/>
            <w:vAlign w:val="bottom"/>
          </w:tcPr>
          <w:p w:rsidR="0007365A" w:rsidRPr="0007365A" w:rsidRDefault="0007365A" w:rsidP="0007365A">
            <w:pPr>
              <w:spacing w:after="0" w:line="240" w:lineRule="auto"/>
              <w:jc w:val="center"/>
              <w:rPr>
                <w:rFonts w:ascii="Arial Narrow" w:eastAsia="Times New Roman" w:hAnsi="Arial Narrow" w:cs="Arial"/>
                <w:bCs/>
                <w:color w:val="FFFFFF" w:themeColor="background1"/>
                <w:sz w:val="28"/>
                <w:szCs w:val="20"/>
              </w:rPr>
            </w:pPr>
            <w:r w:rsidRPr="0007365A">
              <w:rPr>
                <w:rFonts w:ascii="Arial Narrow" w:eastAsia="Times New Roman" w:hAnsi="Arial Narrow" w:cs="Arial"/>
                <w:bCs/>
                <w:color w:val="FFFFFF" w:themeColor="background1"/>
                <w:sz w:val="28"/>
                <w:szCs w:val="20"/>
              </w:rPr>
              <w:t>40928,9</w:t>
            </w:r>
          </w:p>
        </w:tc>
        <w:tc>
          <w:tcPr>
            <w:tcW w:w="1720" w:type="dxa"/>
            <w:tcBorders>
              <w:top w:val="nil"/>
              <w:left w:val="nil"/>
              <w:bottom w:val="single" w:sz="8" w:space="0" w:color="auto"/>
              <w:right w:val="single" w:sz="8" w:space="0" w:color="auto"/>
            </w:tcBorders>
            <w:shd w:val="clear" w:color="auto" w:fill="FF0000"/>
            <w:noWrap/>
            <w:vAlign w:val="bottom"/>
          </w:tcPr>
          <w:p w:rsidR="0007365A" w:rsidRPr="0007365A" w:rsidRDefault="0007365A" w:rsidP="0007365A">
            <w:pPr>
              <w:spacing w:after="0" w:line="240" w:lineRule="auto"/>
              <w:jc w:val="center"/>
              <w:rPr>
                <w:rFonts w:ascii="Arial Narrow" w:eastAsia="Times New Roman" w:hAnsi="Arial Narrow" w:cs="Arial"/>
                <w:bCs/>
                <w:color w:val="FFFFFF" w:themeColor="background1"/>
                <w:sz w:val="28"/>
                <w:szCs w:val="20"/>
              </w:rPr>
            </w:pPr>
            <w:r w:rsidRPr="0007365A">
              <w:rPr>
                <w:rFonts w:ascii="Arial Narrow" w:eastAsia="Times New Roman" w:hAnsi="Arial Narrow" w:cs="Arial"/>
                <w:bCs/>
                <w:color w:val="FFFFFF" w:themeColor="background1"/>
                <w:sz w:val="28"/>
                <w:szCs w:val="20"/>
              </w:rPr>
              <w:t>7441,2</w:t>
            </w:r>
          </w:p>
        </w:tc>
        <w:tc>
          <w:tcPr>
            <w:tcW w:w="1645" w:type="dxa"/>
            <w:tcBorders>
              <w:top w:val="single" w:sz="4" w:space="0" w:color="auto"/>
              <w:left w:val="single" w:sz="4" w:space="0" w:color="auto"/>
              <w:bottom w:val="single" w:sz="4" w:space="0" w:color="auto"/>
              <w:right w:val="single" w:sz="8" w:space="0" w:color="auto"/>
            </w:tcBorders>
            <w:shd w:val="clear" w:color="auto" w:fill="FF0000"/>
            <w:noWrap/>
            <w:vAlign w:val="bottom"/>
          </w:tcPr>
          <w:p w:rsidR="0007365A" w:rsidRPr="0007365A" w:rsidRDefault="0007365A" w:rsidP="0007365A">
            <w:pPr>
              <w:spacing w:after="0" w:line="240" w:lineRule="auto"/>
              <w:jc w:val="center"/>
              <w:rPr>
                <w:rFonts w:ascii="Arial Narrow" w:eastAsia="Times New Roman" w:hAnsi="Arial Narrow" w:cs="Arial"/>
                <w:bCs/>
                <w:color w:val="FFFFFF" w:themeColor="background1"/>
                <w:sz w:val="28"/>
                <w:szCs w:val="20"/>
              </w:rPr>
            </w:pPr>
            <w:r w:rsidRPr="0007365A">
              <w:rPr>
                <w:rFonts w:ascii="Arial Narrow" w:eastAsia="Times New Roman" w:hAnsi="Arial Narrow" w:cs="Arial"/>
                <w:bCs/>
                <w:color w:val="FFFFFF" w:themeColor="background1"/>
                <w:sz w:val="28"/>
                <w:szCs w:val="20"/>
              </w:rPr>
              <w:t>48370,1</w:t>
            </w:r>
          </w:p>
        </w:tc>
      </w:tr>
    </w:tbl>
    <w:p w:rsidR="00BF197F" w:rsidRDefault="00BF197F" w:rsidP="00266037">
      <w:pPr>
        <w:spacing w:after="0" w:line="240" w:lineRule="auto"/>
      </w:pPr>
    </w:p>
    <w:p w:rsidR="00361BD9" w:rsidRDefault="001770E0" w:rsidP="00361BD9">
      <w:pPr>
        <w:jc w:val="center"/>
      </w:pPr>
      <w:r>
        <w:rPr>
          <w:rFonts w:ascii="Calibri" w:eastAsia="Times New Roman" w:hAnsi="Calibri" w:cs="Calibri"/>
          <w:b/>
          <w:color w:val="000000"/>
          <w:u w:val="single"/>
          <w:lang w:eastAsia="es-ES"/>
        </w:rPr>
        <w:t>Cuadro</w:t>
      </w:r>
      <w:r w:rsidRPr="002D4EEA">
        <w:rPr>
          <w:rFonts w:ascii="Calibri" w:eastAsia="Times New Roman" w:hAnsi="Calibri" w:cs="Calibri"/>
          <w:b/>
          <w:color w:val="000000"/>
          <w:u w:val="single"/>
          <w:lang w:eastAsia="es-ES"/>
        </w:rPr>
        <w:t xml:space="preserve"> </w:t>
      </w:r>
      <w:r>
        <w:rPr>
          <w:rFonts w:ascii="Calibri" w:eastAsia="Times New Roman" w:hAnsi="Calibri" w:cs="Calibri"/>
          <w:b/>
          <w:color w:val="000000"/>
          <w:u w:val="single"/>
          <w:lang w:eastAsia="es-ES"/>
        </w:rPr>
        <w:t>4</w:t>
      </w:r>
      <w:r w:rsidRPr="002D4EEA">
        <w:rPr>
          <w:rFonts w:ascii="Calibri" w:eastAsia="Times New Roman" w:hAnsi="Calibri" w:cs="Calibri"/>
          <w:b/>
          <w:color w:val="000000"/>
          <w:u w:val="single"/>
          <w:lang w:eastAsia="es-ES"/>
        </w:rPr>
        <w:t xml:space="preserve">: </w:t>
      </w:r>
      <w:r>
        <w:rPr>
          <w:rFonts w:ascii="Calibri" w:eastAsia="Times New Roman" w:hAnsi="Calibri" w:cs="Calibri"/>
          <w:b/>
          <w:color w:val="000000"/>
          <w:u w:val="single"/>
          <w:lang w:eastAsia="es-ES"/>
        </w:rPr>
        <w:t>V</w:t>
      </w:r>
      <w:r w:rsidRPr="002D4EEA">
        <w:rPr>
          <w:rFonts w:ascii="Calibri" w:eastAsia="Times New Roman" w:hAnsi="Calibri" w:cs="Calibri"/>
          <w:b/>
          <w:color w:val="000000"/>
          <w:u w:val="single"/>
          <w:lang w:eastAsia="es-ES"/>
        </w:rPr>
        <w:t xml:space="preserve">olúmenes de combustibles consumidos anualmente por </w:t>
      </w:r>
      <w:r>
        <w:rPr>
          <w:rFonts w:ascii="Calibri" w:eastAsia="Times New Roman" w:hAnsi="Calibri" w:cs="Calibri"/>
          <w:b/>
          <w:color w:val="000000"/>
          <w:u w:val="single"/>
          <w:lang w:eastAsia="es-ES"/>
        </w:rPr>
        <w:t>el Hotel</w:t>
      </w:r>
      <w:r w:rsidRPr="002D4EEA">
        <w:rPr>
          <w:rFonts w:ascii="Calibri" w:eastAsia="Times New Roman" w:hAnsi="Calibri" w:cs="Calibri"/>
          <w:b/>
          <w:color w:val="000000"/>
          <w:u w:val="single"/>
          <w:lang w:eastAsia="es-ES"/>
        </w:rPr>
        <w:t>.</w:t>
      </w:r>
      <w:r>
        <w:rPr>
          <w:b/>
          <w:sz w:val="20"/>
        </w:rPr>
        <w:fldChar w:fldCharType="begin"/>
      </w:r>
      <w:r>
        <w:rPr>
          <w:b/>
          <w:sz w:val="20"/>
        </w:rPr>
        <w:instrText xml:space="preserve"> LINK </w:instrText>
      </w:r>
      <w:r w:rsidR="00361BD9">
        <w:rPr>
          <w:b/>
          <w:sz w:val="20"/>
        </w:rPr>
        <w:instrText xml:space="preserve">Excel.Sheet.8 "C:\\Users\\Greivin\\Google Drive\\Google Drive\\Normas y SIG\\Carbono Neutralidad\\2018\\Reporte\\4to Inventario arenal springs 2017 ccorrec.xls" "COMBUSTIBLE ARENAL SPRINGS!F2C1:F6C14" </w:instrText>
      </w:r>
      <w:r>
        <w:rPr>
          <w:b/>
          <w:sz w:val="20"/>
        </w:rPr>
        <w:instrText xml:space="preserve">\a \f 5 \h  \* MERGEFORMAT </w:instrText>
      </w:r>
      <w:r w:rsidR="00361BD9">
        <w:rPr>
          <w:b/>
          <w:sz w:val="20"/>
        </w:rPr>
        <w:fldChar w:fldCharType="separate"/>
      </w:r>
    </w:p>
    <w:tbl>
      <w:tblPr>
        <w:tblStyle w:val="Tablaconcuadrcula"/>
        <w:tblW w:w="9615" w:type="dxa"/>
        <w:jc w:val="center"/>
        <w:tblLook w:val="04A0" w:firstRow="1" w:lastRow="0" w:firstColumn="1" w:lastColumn="0" w:noHBand="0" w:noVBand="1"/>
      </w:tblPr>
      <w:tblGrid>
        <w:gridCol w:w="791"/>
        <w:gridCol w:w="663"/>
        <w:gridCol w:w="663"/>
        <w:gridCol w:w="663"/>
        <w:gridCol w:w="663"/>
        <w:gridCol w:w="692"/>
        <w:gridCol w:w="663"/>
        <w:gridCol w:w="706"/>
        <w:gridCol w:w="663"/>
        <w:gridCol w:w="663"/>
        <w:gridCol w:w="663"/>
        <w:gridCol w:w="663"/>
        <w:gridCol w:w="663"/>
        <w:gridCol w:w="784"/>
        <w:gridCol w:w="12"/>
      </w:tblGrid>
      <w:tr w:rsidR="00361BD9" w:rsidRPr="00361BD9" w:rsidTr="00361BD9">
        <w:trPr>
          <w:divId w:val="1945843621"/>
          <w:trHeight w:val="765"/>
          <w:jc w:val="center"/>
        </w:trPr>
        <w:tc>
          <w:tcPr>
            <w:tcW w:w="791" w:type="dxa"/>
            <w:vMerge w:val="restart"/>
            <w:hideMark/>
          </w:tcPr>
          <w:p w:rsidR="00361BD9" w:rsidRPr="00361BD9" w:rsidRDefault="00361BD9" w:rsidP="00361BD9">
            <w:pPr>
              <w:jc w:val="center"/>
              <w:rPr>
                <w:b/>
                <w:bCs/>
                <w:sz w:val="20"/>
              </w:rPr>
            </w:pPr>
            <w:r w:rsidRPr="00361BD9">
              <w:rPr>
                <w:b/>
                <w:bCs/>
                <w:sz w:val="20"/>
              </w:rPr>
              <w:t>Tipo /Mes</w:t>
            </w:r>
          </w:p>
        </w:tc>
        <w:tc>
          <w:tcPr>
            <w:tcW w:w="8824" w:type="dxa"/>
            <w:gridSpan w:val="14"/>
            <w:hideMark/>
          </w:tcPr>
          <w:p w:rsidR="00361BD9" w:rsidRPr="00361BD9" w:rsidRDefault="00361BD9" w:rsidP="00361BD9">
            <w:pPr>
              <w:jc w:val="center"/>
              <w:rPr>
                <w:b/>
                <w:bCs/>
                <w:sz w:val="20"/>
              </w:rPr>
            </w:pPr>
            <w:r w:rsidRPr="00361BD9">
              <w:rPr>
                <w:b/>
                <w:bCs/>
                <w:sz w:val="20"/>
              </w:rPr>
              <w:t>Volumen de combustibles fósiles consumidos (L)</w:t>
            </w:r>
          </w:p>
        </w:tc>
      </w:tr>
      <w:tr w:rsidR="00361BD9" w:rsidRPr="00361BD9" w:rsidTr="00361BD9">
        <w:trPr>
          <w:gridAfter w:val="1"/>
          <w:divId w:val="1945843621"/>
          <w:wAfter w:w="29" w:type="dxa"/>
          <w:trHeight w:val="383"/>
          <w:jc w:val="center"/>
        </w:trPr>
        <w:tc>
          <w:tcPr>
            <w:tcW w:w="791" w:type="dxa"/>
            <w:vMerge/>
            <w:hideMark/>
          </w:tcPr>
          <w:p w:rsidR="00361BD9" w:rsidRPr="00361BD9" w:rsidRDefault="00361BD9" w:rsidP="00361BD9">
            <w:pPr>
              <w:jc w:val="center"/>
              <w:rPr>
                <w:b/>
                <w:bCs/>
                <w:sz w:val="20"/>
              </w:rPr>
            </w:pPr>
          </w:p>
        </w:tc>
        <w:tc>
          <w:tcPr>
            <w:tcW w:w="663" w:type="dxa"/>
            <w:hideMark/>
          </w:tcPr>
          <w:p w:rsidR="00361BD9" w:rsidRPr="00361BD9" w:rsidRDefault="00361BD9" w:rsidP="00361BD9">
            <w:pPr>
              <w:jc w:val="center"/>
              <w:rPr>
                <w:b/>
                <w:bCs/>
                <w:sz w:val="20"/>
              </w:rPr>
            </w:pPr>
            <w:r w:rsidRPr="00361BD9">
              <w:rPr>
                <w:b/>
                <w:bCs/>
                <w:sz w:val="20"/>
              </w:rPr>
              <w:t>Ene</w:t>
            </w:r>
          </w:p>
        </w:tc>
        <w:tc>
          <w:tcPr>
            <w:tcW w:w="663" w:type="dxa"/>
            <w:hideMark/>
          </w:tcPr>
          <w:p w:rsidR="00361BD9" w:rsidRPr="00361BD9" w:rsidRDefault="00361BD9" w:rsidP="00361BD9">
            <w:pPr>
              <w:jc w:val="center"/>
              <w:rPr>
                <w:b/>
                <w:bCs/>
                <w:sz w:val="20"/>
              </w:rPr>
            </w:pPr>
            <w:r w:rsidRPr="00361BD9">
              <w:rPr>
                <w:b/>
                <w:bCs/>
                <w:sz w:val="20"/>
              </w:rPr>
              <w:t>Feb</w:t>
            </w:r>
          </w:p>
        </w:tc>
        <w:tc>
          <w:tcPr>
            <w:tcW w:w="663" w:type="dxa"/>
            <w:hideMark/>
          </w:tcPr>
          <w:p w:rsidR="00361BD9" w:rsidRPr="00361BD9" w:rsidRDefault="00361BD9" w:rsidP="00361BD9">
            <w:pPr>
              <w:jc w:val="center"/>
              <w:rPr>
                <w:b/>
                <w:bCs/>
                <w:sz w:val="20"/>
              </w:rPr>
            </w:pPr>
            <w:r w:rsidRPr="00361BD9">
              <w:rPr>
                <w:b/>
                <w:bCs/>
                <w:sz w:val="20"/>
              </w:rPr>
              <w:t>Mar</w:t>
            </w:r>
          </w:p>
        </w:tc>
        <w:tc>
          <w:tcPr>
            <w:tcW w:w="663" w:type="dxa"/>
            <w:hideMark/>
          </w:tcPr>
          <w:p w:rsidR="00361BD9" w:rsidRPr="00361BD9" w:rsidRDefault="00361BD9" w:rsidP="00361BD9">
            <w:pPr>
              <w:jc w:val="center"/>
              <w:rPr>
                <w:b/>
                <w:bCs/>
                <w:sz w:val="20"/>
              </w:rPr>
            </w:pPr>
            <w:r w:rsidRPr="00361BD9">
              <w:rPr>
                <w:b/>
                <w:bCs/>
                <w:sz w:val="20"/>
              </w:rPr>
              <w:t>Abr</w:t>
            </w:r>
          </w:p>
        </w:tc>
        <w:tc>
          <w:tcPr>
            <w:tcW w:w="663" w:type="dxa"/>
            <w:hideMark/>
          </w:tcPr>
          <w:p w:rsidR="00361BD9" w:rsidRPr="00361BD9" w:rsidRDefault="00361BD9" w:rsidP="00361BD9">
            <w:pPr>
              <w:jc w:val="center"/>
              <w:rPr>
                <w:b/>
                <w:bCs/>
                <w:sz w:val="20"/>
              </w:rPr>
            </w:pPr>
            <w:r w:rsidRPr="00361BD9">
              <w:rPr>
                <w:b/>
                <w:bCs/>
                <w:sz w:val="20"/>
              </w:rPr>
              <w:t>Mayo</w:t>
            </w:r>
          </w:p>
        </w:tc>
        <w:tc>
          <w:tcPr>
            <w:tcW w:w="663" w:type="dxa"/>
            <w:hideMark/>
          </w:tcPr>
          <w:p w:rsidR="00361BD9" w:rsidRPr="00361BD9" w:rsidRDefault="00361BD9" w:rsidP="00361BD9">
            <w:pPr>
              <w:jc w:val="center"/>
              <w:rPr>
                <w:b/>
                <w:bCs/>
                <w:sz w:val="20"/>
              </w:rPr>
            </w:pPr>
            <w:r w:rsidRPr="00361BD9">
              <w:rPr>
                <w:b/>
                <w:bCs/>
                <w:sz w:val="20"/>
              </w:rPr>
              <w:t>Jun</w:t>
            </w:r>
          </w:p>
        </w:tc>
        <w:tc>
          <w:tcPr>
            <w:tcW w:w="706" w:type="dxa"/>
            <w:hideMark/>
          </w:tcPr>
          <w:p w:rsidR="00361BD9" w:rsidRPr="00361BD9" w:rsidRDefault="00361BD9" w:rsidP="00361BD9">
            <w:pPr>
              <w:jc w:val="center"/>
              <w:rPr>
                <w:b/>
                <w:bCs/>
                <w:sz w:val="20"/>
              </w:rPr>
            </w:pPr>
            <w:r w:rsidRPr="00361BD9">
              <w:rPr>
                <w:b/>
                <w:bCs/>
                <w:sz w:val="20"/>
              </w:rPr>
              <w:t>Jul</w:t>
            </w:r>
          </w:p>
        </w:tc>
        <w:tc>
          <w:tcPr>
            <w:tcW w:w="663" w:type="dxa"/>
            <w:hideMark/>
          </w:tcPr>
          <w:p w:rsidR="00361BD9" w:rsidRPr="00361BD9" w:rsidRDefault="00361BD9" w:rsidP="00361BD9">
            <w:pPr>
              <w:jc w:val="center"/>
              <w:rPr>
                <w:b/>
                <w:bCs/>
                <w:sz w:val="20"/>
              </w:rPr>
            </w:pPr>
            <w:r w:rsidRPr="00361BD9">
              <w:rPr>
                <w:b/>
                <w:bCs/>
                <w:sz w:val="20"/>
              </w:rPr>
              <w:t>Ago</w:t>
            </w:r>
          </w:p>
        </w:tc>
        <w:tc>
          <w:tcPr>
            <w:tcW w:w="663" w:type="dxa"/>
            <w:hideMark/>
          </w:tcPr>
          <w:p w:rsidR="00361BD9" w:rsidRPr="00361BD9" w:rsidRDefault="00361BD9" w:rsidP="00361BD9">
            <w:pPr>
              <w:jc w:val="center"/>
              <w:rPr>
                <w:b/>
                <w:bCs/>
                <w:sz w:val="20"/>
              </w:rPr>
            </w:pPr>
            <w:r w:rsidRPr="00361BD9">
              <w:rPr>
                <w:b/>
                <w:bCs/>
                <w:sz w:val="20"/>
              </w:rPr>
              <w:t>Sept</w:t>
            </w:r>
          </w:p>
        </w:tc>
        <w:tc>
          <w:tcPr>
            <w:tcW w:w="663" w:type="dxa"/>
            <w:hideMark/>
          </w:tcPr>
          <w:p w:rsidR="00361BD9" w:rsidRPr="00361BD9" w:rsidRDefault="00361BD9" w:rsidP="00361BD9">
            <w:pPr>
              <w:jc w:val="center"/>
              <w:rPr>
                <w:b/>
                <w:bCs/>
                <w:sz w:val="20"/>
              </w:rPr>
            </w:pPr>
            <w:r w:rsidRPr="00361BD9">
              <w:rPr>
                <w:b/>
                <w:bCs/>
                <w:sz w:val="20"/>
              </w:rPr>
              <w:t>Oct</w:t>
            </w:r>
          </w:p>
        </w:tc>
        <w:tc>
          <w:tcPr>
            <w:tcW w:w="663" w:type="dxa"/>
            <w:hideMark/>
          </w:tcPr>
          <w:p w:rsidR="00361BD9" w:rsidRPr="00361BD9" w:rsidRDefault="00361BD9" w:rsidP="00361BD9">
            <w:pPr>
              <w:jc w:val="center"/>
              <w:rPr>
                <w:b/>
                <w:bCs/>
                <w:sz w:val="20"/>
              </w:rPr>
            </w:pPr>
            <w:r w:rsidRPr="00361BD9">
              <w:rPr>
                <w:b/>
                <w:bCs/>
                <w:sz w:val="20"/>
              </w:rPr>
              <w:t>Nov</w:t>
            </w:r>
          </w:p>
        </w:tc>
        <w:tc>
          <w:tcPr>
            <w:tcW w:w="663" w:type="dxa"/>
            <w:hideMark/>
          </w:tcPr>
          <w:p w:rsidR="00361BD9" w:rsidRPr="00361BD9" w:rsidRDefault="00361BD9" w:rsidP="00361BD9">
            <w:pPr>
              <w:jc w:val="center"/>
              <w:rPr>
                <w:b/>
                <w:bCs/>
                <w:sz w:val="20"/>
              </w:rPr>
            </w:pPr>
            <w:r w:rsidRPr="00361BD9">
              <w:rPr>
                <w:b/>
                <w:bCs/>
                <w:sz w:val="20"/>
              </w:rPr>
              <w:t>Dic</w:t>
            </w:r>
          </w:p>
        </w:tc>
        <w:tc>
          <w:tcPr>
            <w:tcW w:w="825" w:type="dxa"/>
            <w:hideMark/>
          </w:tcPr>
          <w:p w:rsidR="00361BD9" w:rsidRPr="00361BD9" w:rsidRDefault="00361BD9" w:rsidP="00361BD9">
            <w:pPr>
              <w:jc w:val="center"/>
              <w:rPr>
                <w:b/>
                <w:bCs/>
                <w:sz w:val="20"/>
              </w:rPr>
            </w:pPr>
            <w:r w:rsidRPr="00361BD9">
              <w:rPr>
                <w:b/>
                <w:bCs/>
                <w:sz w:val="20"/>
              </w:rPr>
              <w:t>Total (litros)</w:t>
            </w:r>
          </w:p>
        </w:tc>
      </w:tr>
      <w:tr w:rsidR="00361BD9" w:rsidRPr="00361BD9" w:rsidTr="00361BD9">
        <w:trPr>
          <w:gridAfter w:val="1"/>
          <w:divId w:val="1945843621"/>
          <w:wAfter w:w="29" w:type="dxa"/>
          <w:trHeight w:val="330"/>
          <w:jc w:val="center"/>
        </w:trPr>
        <w:tc>
          <w:tcPr>
            <w:tcW w:w="791" w:type="dxa"/>
            <w:hideMark/>
          </w:tcPr>
          <w:p w:rsidR="00361BD9" w:rsidRPr="00361BD9" w:rsidRDefault="00361BD9" w:rsidP="00361BD9">
            <w:pPr>
              <w:jc w:val="center"/>
              <w:rPr>
                <w:b/>
                <w:bCs/>
                <w:sz w:val="16"/>
                <w:szCs w:val="16"/>
              </w:rPr>
            </w:pPr>
            <w:r w:rsidRPr="00361BD9">
              <w:rPr>
                <w:b/>
                <w:bCs/>
                <w:sz w:val="16"/>
                <w:szCs w:val="16"/>
              </w:rPr>
              <w:t>Diésel</w:t>
            </w:r>
          </w:p>
        </w:tc>
        <w:tc>
          <w:tcPr>
            <w:tcW w:w="663" w:type="dxa"/>
            <w:hideMark/>
          </w:tcPr>
          <w:p w:rsidR="00361BD9" w:rsidRPr="00361BD9" w:rsidRDefault="00361BD9" w:rsidP="00361BD9">
            <w:pPr>
              <w:jc w:val="center"/>
              <w:rPr>
                <w:b/>
                <w:sz w:val="16"/>
                <w:szCs w:val="16"/>
              </w:rPr>
            </w:pPr>
            <w:r w:rsidRPr="00361BD9">
              <w:rPr>
                <w:b/>
                <w:sz w:val="16"/>
                <w:szCs w:val="16"/>
              </w:rPr>
              <w:t>232,59</w:t>
            </w:r>
          </w:p>
        </w:tc>
        <w:tc>
          <w:tcPr>
            <w:tcW w:w="663" w:type="dxa"/>
            <w:hideMark/>
          </w:tcPr>
          <w:p w:rsidR="00361BD9" w:rsidRPr="00361BD9" w:rsidRDefault="00361BD9" w:rsidP="00361BD9">
            <w:pPr>
              <w:jc w:val="center"/>
              <w:rPr>
                <w:b/>
                <w:sz w:val="16"/>
                <w:szCs w:val="16"/>
              </w:rPr>
            </w:pPr>
            <w:r w:rsidRPr="00361BD9">
              <w:rPr>
                <w:b/>
                <w:sz w:val="16"/>
                <w:szCs w:val="16"/>
              </w:rPr>
              <w:t>586,1</w:t>
            </w:r>
          </w:p>
        </w:tc>
        <w:tc>
          <w:tcPr>
            <w:tcW w:w="663" w:type="dxa"/>
            <w:hideMark/>
          </w:tcPr>
          <w:p w:rsidR="00361BD9" w:rsidRPr="00361BD9" w:rsidRDefault="00361BD9" w:rsidP="00361BD9">
            <w:pPr>
              <w:jc w:val="center"/>
              <w:rPr>
                <w:b/>
                <w:sz w:val="16"/>
                <w:szCs w:val="16"/>
              </w:rPr>
            </w:pPr>
            <w:r w:rsidRPr="00361BD9">
              <w:rPr>
                <w:b/>
                <w:sz w:val="16"/>
                <w:szCs w:val="16"/>
              </w:rPr>
              <w:t> </w:t>
            </w:r>
          </w:p>
        </w:tc>
        <w:tc>
          <w:tcPr>
            <w:tcW w:w="663" w:type="dxa"/>
            <w:hideMark/>
          </w:tcPr>
          <w:p w:rsidR="00361BD9" w:rsidRPr="00361BD9" w:rsidRDefault="00361BD9" w:rsidP="00361BD9">
            <w:pPr>
              <w:jc w:val="center"/>
              <w:rPr>
                <w:b/>
                <w:sz w:val="16"/>
                <w:szCs w:val="16"/>
              </w:rPr>
            </w:pPr>
            <w:r w:rsidRPr="00361BD9">
              <w:rPr>
                <w:b/>
                <w:sz w:val="16"/>
                <w:szCs w:val="16"/>
              </w:rPr>
              <w:t> </w:t>
            </w:r>
          </w:p>
        </w:tc>
        <w:tc>
          <w:tcPr>
            <w:tcW w:w="663" w:type="dxa"/>
            <w:hideMark/>
          </w:tcPr>
          <w:p w:rsidR="00361BD9" w:rsidRPr="00361BD9" w:rsidRDefault="00361BD9" w:rsidP="00361BD9">
            <w:pPr>
              <w:jc w:val="center"/>
              <w:rPr>
                <w:b/>
                <w:sz w:val="16"/>
                <w:szCs w:val="16"/>
              </w:rPr>
            </w:pPr>
            <w:r w:rsidRPr="00361BD9">
              <w:rPr>
                <w:b/>
                <w:sz w:val="16"/>
                <w:szCs w:val="16"/>
              </w:rPr>
              <w:t> </w:t>
            </w:r>
          </w:p>
        </w:tc>
        <w:tc>
          <w:tcPr>
            <w:tcW w:w="663" w:type="dxa"/>
            <w:hideMark/>
          </w:tcPr>
          <w:p w:rsidR="00361BD9" w:rsidRPr="00361BD9" w:rsidRDefault="00361BD9" w:rsidP="00361BD9">
            <w:pPr>
              <w:jc w:val="center"/>
              <w:rPr>
                <w:b/>
                <w:sz w:val="16"/>
                <w:szCs w:val="16"/>
              </w:rPr>
            </w:pPr>
            <w:r w:rsidRPr="00361BD9">
              <w:rPr>
                <w:b/>
                <w:sz w:val="16"/>
                <w:szCs w:val="16"/>
              </w:rPr>
              <w:t> </w:t>
            </w:r>
          </w:p>
        </w:tc>
        <w:tc>
          <w:tcPr>
            <w:tcW w:w="706" w:type="dxa"/>
            <w:hideMark/>
          </w:tcPr>
          <w:p w:rsidR="00361BD9" w:rsidRPr="00361BD9" w:rsidRDefault="00361BD9" w:rsidP="00361BD9">
            <w:pPr>
              <w:jc w:val="center"/>
              <w:rPr>
                <w:b/>
                <w:sz w:val="16"/>
                <w:szCs w:val="16"/>
              </w:rPr>
            </w:pPr>
            <w:r w:rsidRPr="00361BD9">
              <w:rPr>
                <w:b/>
                <w:sz w:val="16"/>
                <w:szCs w:val="16"/>
              </w:rPr>
              <w:t>232,51</w:t>
            </w:r>
          </w:p>
        </w:tc>
        <w:tc>
          <w:tcPr>
            <w:tcW w:w="663" w:type="dxa"/>
            <w:hideMark/>
          </w:tcPr>
          <w:p w:rsidR="00361BD9" w:rsidRPr="00361BD9" w:rsidRDefault="00361BD9" w:rsidP="00361BD9">
            <w:pPr>
              <w:jc w:val="center"/>
              <w:rPr>
                <w:b/>
                <w:sz w:val="16"/>
                <w:szCs w:val="16"/>
              </w:rPr>
            </w:pPr>
            <w:r w:rsidRPr="00361BD9">
              <w:rPr>
                <w:b/>
                <w:sz w:val="16"/>
                <w:szCs w:val="16"/>
              </w:rPr>
              <w:t> </w:t>
            </w:r>
          </w:p>
        </w:tc>
        <w:tc>
          <w:tcPr>
            <w:tcW w:w="663" w:type="dxa"/>
            <w:hideMark/>
          </w:tcPr>
          <w:p w:rsidR="00361BD9" w:rsidRPr="00361BD9" w:rsidRDefault="00361BD9" w:rsidP="00361BD9">
            <w:pPr>
              <w:jc w:val="center"/>
              <w:rPr>
                <w:b/>
                <w:sz w:val="16"/>
                <w:szCs w:val="16"/>
              </w:rPr>
            </w:pPr>
            <w:r w:rsidRPr="00361BD9">
              <w:rPr>
                <w:b/>
                <w:sz w:val="16"/>
                <w:szCs w:val="16"/>
              </w:rPr>
              <w:t> </w:t>
            </w:r>
          </w:p>
        </w:tc>
        <w:tc>
          <w:tcPr>
            <w:tcW w:w="663" w:type="dxa"/>
            <w:hideMark/>
          </w:tcPr>
          <w:p w:rsidR="00361BD9" w:rsidRPr="00361BD9" w:rsidRDefault="00361BD9" w:rsidP="00361BD9">
            <w:pPr>
              <w:jc w:val="center"/>
              <w:rPr>
                <w:b/>
                <w:sz w:val="16"/>
                <w:szCs w:val="16"/>
              </w:rPr>
            </w:pPr>
            <w:r w:rsidRPr="00361BD9">
              <w:rPr>
                <w:b/>
                <w:sz w:val="16"/>
                <w:szCs w:val="16"/>
              </w:rPr>
              <w:t> </w:t>
            </w:r>
          </w:p>
        </w:tc>
        <w:tc>
          <w:tcPr>
            <w:tcW w:w="663" w:type="dxa"/>
            <w:hideMark/>
          </w:tcPr>
          <w:p w:rsidR="00361BD9" w:rsidRPr="00361BD9" w:rsidRDefault="00361BD9" w:rsidP="00361BD9">
            <w:pPr>
              <w:jc w:val="center"/>
              <w:rPr>
                <w:b/>
                <w:sz w:val="16"/>
                <w:szCs w:val="16"/>
              </w:rPr>
            </w:pPr>
            <w:r w:rsidRPr="00361BD9">
              <w:rPr>
                <w:b/>
                <w:sz w:val="16"/>
                <w:szCs w:val="16"/>
              </w:rPr>
              <w:t>199,16</w:t>
            </w:r>
          </w:p>
        </w:tc>
        <w:tc>
          <w:tcPr>
            <w:tcW w:w="663" w:type="dxa"/>
            <w:hideMark/>
          </w:tcPr>
          <w:p w:rsidR="00361BD9" w:rsidRPr="00361BD9" w:rsidRDefault="00361BD9" w:rsidP="00361BD9">
            <w:pPr>
              <w:jc w:val="center"/>
              <w:rPr>
                <w:b/>
                <w:sz w:val="16"/>
                <w:szCs w:val="16"/>
              </w:rPr>
            </w:pPr>
            <w:r w:rsidRPr="00361BD9">
              <w:rPr>
                <w:b/>
                <w:sz w:val="16"/>
                <w:szCs w:val="16"/>
              </w:rPr>
              <w:t>467,75</w:t>
            </w:r>
          </w:p>
        </w:tc>
        <w:tc>
          <w:tcPr>
            <w:tcW w:w="825" w:type="dxa"/>
            <w:hideMark/>
          </w:tcPr>
          <w:p w:rsidR="00361BD9" w:rsidRPr="00361BD9" w:rsidRDefault="00361BD9" w:rsidP="00361BD9">
            <w:pPr>
              <w:jc w:val="center"/>
              <w:rPr>
                <w:b/>
                <w:sz w:val="16"/>
                <w:szCs w:val="16"/>
              </w:rPr>
            </w:pPr>
            <w:r w:rsidRPr="00361BD9">
              <w:rPr>
                <w:b/>
                <w:sz w:val="16"/>
                <w:szCs w:val="16"/>
              </w:rPr>
              <w:t>1718,11</w:t>
            </w:r>
          </w:p>
        </w:tc>
      </w:tr>
      <w:tr w:rsidR="00361BD9" w:rsidRPr="00361BD9" w:rsidTr="00361BD9">
        <w:trPr>
          <w:gridAfter w:val="1"/>
          <w:divId w:val="1945843621"/>
          <w:wAfter w:w="29" w:type="dxa"/>
          <w:trHeight w:val="330"/>
          <w:jc w:val="center"/>
        </w:trPr>
        <w:tc>
          <w:tcPr>
            <w:tcW w:w="791" w:type="dxa"/>
            <w:hideMark/>
          </w:tcPr>
          <w:p w:rsidR="00361BD9" w:rsidRPr="00361BD9" w:rsidRDefault="00361BD9" w:rsidP="00361BD9">
            <w:pPr>
              <w:jc w:val="center"/>
              <w:rPr>
                <w:b/>
                <w:bCs/>
                <w:sz w:val="16"/>
                <w:szCs w:val="16"/>
              </w:rPr>
            </w:pPr>
            <w:r w:rsidRPr="00361BD9">
              <w:rPr>
                <w:b/>
                <w:bCs/>
                <w:sz w:val="16"/>
                <w:szCs w:val="16"/>
              </w:rPr>
              <w:t>Gasolina</w:t>
            </w:r>
          </w:p>
        </w:tc>
        <w:tc>
          <w:tcPr>
            <w:tcW w:w="663" w:type="dxa"/>
            <w:hideMark/>
          </w:tcPr>
          <w:p w:rsidR="00361BD9" w:rsidRPr="00361BD9" w:rsidRDefault="00361BD9" w:rsidP="00361BD9">
            <w:pPr>
              <w:jc w:val="center"/>
              <w:rPr>
                <w:b/>
                <w:sz w:val="16"/>
                <w:szCs w:val="16"/>
              </w:rPr>
            </w:pPr>
            <w:r w:rsidRPr="00361BD9">
              <w:rPr>
                <w:b/>
                <w:sz w:val="16"/>
                <w:szCs w:val="16"/>
              </w:rPr>
              <w:t> </w:t>
            </w:r>
          </w:p>
        </w:tc>
        <w:tc>
          <w:tcPr>
            <w:tcW w:w="663" w:type="dxa"/>
            <w:hideMark/>
          </w:tcPr>
          <w:p w:rsidR="00361BD9" w:rsidRPr="00361BD9" w:rsidRDefault="00361BD9" w:rsidP="00361BD9">
            <w:pPr>
              <w:jc w:val="center"/>
              <w:rPr>
                <w:b/>
                <w:sz w:val="16"/>
                <w:szCs w:val="16"/>
              </w:rPr>
            </w:pPr>
            <w:r w:rsidRPr="00361BD9">
              <w:rPr>
                <w:b/>
                <w:sz w:val="16"/>
                <w:szCs w:val="16"/>
              </w:rPr>
              <w:t>124,16</w:t>
            </w:r>
          </w:p>
        </w:tc>
        <w:tc>
          <w:tcPr>
            <w:tcW w:w="663" w:type="dxa"/>
            <w:hideMark/>
          </w:tcPr>
          <w:p w:rsidR="00361BD9" w:rsidRPr="00361BD9" w:rsidRDefault="00361BD9" w:rsidP="00361BD9">
            <w:pPr>
              <w:jc w:val="center"/>
              <w:rPr>
                <w:b/>
                <w:sz w:val="16"/>
                <w:szCs w:val="16"/>
              </w:rPr>
            </w:pPr>
            <w:r w:rsidRPr="00361BD9">
              <w:rPr>
                <w:b/>
                <w:sz w:val="16"/>
                <w:szCs w:val="16"/>
              </w:rPr>
              <w:t>306,67</w:t>
            </w:r>
          </w:p>
        </w:tc>
        <w:tc>
          <w:tcPr>
            <w:tcW w:w="663" w:type="dxa"/>
            <w:hideMark/>
          </w:tcPr>
          <w:p w:rsidR="00361BD9" w:rsidRPr="00361BD9" w:rsidRDefault="00361BD9" w:rsidP="00361BD9">
            <w:pPr>
              <w:jc w:val="center"/>
              <w:rPr>
                <w:b/>
                <w:sz w:val="16"/>
                <w:szCs w:val="16"/>
              </w:rPr>
            </w:pPr>
            <w:r w:rsidRPr="00361BD9">
              <w:rPr>
                <w:b/>
                <w:sz w:val="16"/>
                <w:szCs w:val="16"/>
              </w:rPr>
              <w:t> </w:t>
            </w:r>
          </w:p>
        </w:tc>
        <w:tc>
          <w:tcPr>
            <w:tcW w:w="663" w:type="dxa"/>
            <w:hideMark/>
          </w:tcPr>
          <w:p w:rsidR="00361BD9" w:rsidRPr="00361BD9" w:rsidRDefault="00361BD9" w:rsidP="00361BD9">
            <w:pPr>
              <w:jc w:val="center"/>
              <w:rPr>
                <w:b/>
                <w:sz w:val="16"/>
                <w:szCs w:val="16"/>
              </w:rPr>
            </w:pPr>
            <w:r w:rsidRPr="00361BD9">
              <w:rPr>
                <w:b/>
                <w:sz w:val="16"/>
                <w:szCs w:val="16"/>
              </w:rPr>
              <w:t> </w:t>
            </w:r>
          </w:p>
        </w:tc>
        <w:tc>
          <w:tcPr>
            <w:tcW w:w="663" w:type="dxa"/>
            <w:hideMark/>
          </w:tcPr>
          <w:p w:rsidR="00361BD9" w:rsidRPr="00361BD9" w:rsidRDefault="00361BD9" w:rsidP="00361BD9">
            <w:pPr>
              <w:jc w:val="center"/>
              <w:rPr>
                <w:b/>
                <w:sz w:val="16"/>
                <w:szCs w:val="16"/>
              </w:rPr>
            </w:pPr>
            <w:r w:rsidRPr="00361BD9">
              <w:rPr>
                <w:b/>
                <w:sz w:val="16"/>
                <w:szCs w:val="16"/>
              </w:rPr>
              <w:t> </w:t>
            </w:r>
          </w:p>
        </w:tc>
        <w:tc>
          <w:tcPr>
            <w:tcW w:w="706" w:type="dxa"/>
            <w:hideMark/>
          </w:tcPr>
          <w:p w:rsidR="00361BD9" w:rsidRPr="00361BD9" w:rsidRDefault="00361BD9" w:rsidP="00361BD9">
            <w:pPr>
              <w:jc w:val="center"/>
              <w:rPr>
                <w:b/>
                <w:sz w:val="16"/>
                <w:szCs w:val="16"/>
              </w:rPr>
            </w:pPr>
            <w:r w:rsidRPr="00361BD9">
              <w:rPr>
                <w:b/>
                <w:sz w:val="16"/>
                <w:szCs w:val="16"/>
              </w:rPr>
              <w:t>119,.95</w:t>
            </w:r>
          </w:p>
        </w:tc>
        <w:tc>
          <w:tcPr>
            <w:tcW w:w="663" w:type="dxa"/>
            <w:hideMark/>
          </w:tcPr>
          <w:p w:rsidR="00361BD9" w:rsidRPr="00361BD9" w:rsidRDefault="00361BD9" w:rsidP="00361BD9">
            <w:pPr>
              <w:jc w:val="center"/>
              <w:rPr>
                <w:b/>
                <w:sz w:val="16"/>
                <w:szCs w:val="16"/>
              </w:rPr>
            </w:pPr>
            <w:r w:rsidRPr="00361BD9">
              <w:rPr>
                <w:b/>
                <w:sz w:val="16"/>
                <w:szCs w:val="16"/>
              </w:rPr>
              <w:t>121,32</w:t>
            </w:r>
          </w:p>
        </w:tc>
        <w:tc>
          <w:tcPr>
            <w:tcW w:w="663" w:type="dxa"/>
            <w:hideMark/>
          </w:tcPr>
          <w:p w:rsidR="00361BD9" w:rsidRPr="00361BD9" w:rsidRDefault="00361BD9" w:rsidP="00361BD9">
            <w:pPr>
              <w:jc w:val="center"/>
              <w:rPr>
                <w:b/>
                <w:sz w:val="16"/>
                <w:szCs w:val="16"/>
              </w:rPr>
            </w:pPr>
            <w:r w:rsidRPr="00361BD9">
              <w:rPr>
                <w:b/>
                <w:sz w:val="16"/>
                <w:szCs w:val="16"/>
              </w:rPr>
              <w:t> </w:t>
            </w:r>
          </w:p>
        </w:tc>
        <w:tc>
          <w:tcPr>
            <w:tcW w:w="663" w:type="dxa"/>
            <w:hideMark/>
          </w:tcPr>
          <w:p w:rsidR="00361BD9" w:rsidRPr="00361BD9" w:rsidRDefault="00361BD9" w:rsidP="00361BD9">
            <w:pPr>
              <w:jc w:val="center"/>
              <w:rPr>
                <w:b/>
                <w:sz w:val="16"/>
                <w:szCs w:val="16"/>
              </w:rPr>
            </w:pPr>
            <w:r w:rsidRPr="00361BD9">
              <w:rPr>
                <w:b/>
                <w:sz w:val="16"/>
                <w:szCs w:val="16"/>
              </w:rPr>
              <w:t>123,42</w:t>
            </w:r>
          </w:p>
        </w:tc>
        <w:tc>
          <w:tcPr>
            <w:tcW w:w="663" w:type="dxa"/>
            <w:hideMark/>
          </w:tcPr>
          <w:p w:rsidR="00361BD9" w:rsidRPr="00361BD9" w:rsidRDefault="00361BD9" w:rsidP="00361BD9">
            <w:pPr>
              <w:jc w:val="center"/>
              <w:rPr>
                <w:b/>
                <w:sz w:val="16"/>
                <w:szCs w:val="16"/>
              </w:rPr>
            </w:pPr>
            <w:r w:rsidRPr="00361BD9">
              <w:rPr>
                <w:b/>
                <w:sz w:val="16"/>
                <w:szCs w:val="16"/>
              </w:rPr>
              <w:t>115,7</w:t>
            </w:r>
          </w:p>
        </w:tc>
        <w:tc>
          <w:tcPr>
            <w:tcW w:w="663" w:type="dxa"/>
            <w:hideMark/>
          </w:tcPr>
          <w:p w:rsidR="00361BD9" w:rsidRPr="00361BD9" w:rsidRDefault="00361BD9" w:rsidP="00361BD9">
            <w:pPr>
              <w:jc w:val="center"/>
              <w:rPr>
                <w:b/>
                <w:sz w:val="16"/>
                <w:szCs w:val="16"/>
              </w:rPr>
            </w:pPr>
            <w:r w:rsidRPr="00361BD9">
              <w:rPr>
                <w:b/>
                <w:sz w:val="16"/>
                <w:szCs w:val="16"/>
              </w:rPr>
              <w:t> </w:t>
            </w:r>
          </w:p>
        </w:tc>
        <w:tc>
          <w:tcPr>
            <w:tcW w:w="825" w:type="dxa"/>
            <w:hideMark/>
          </w:tcPr>
          <w:p w:rsidR="00361BD9" w:rsidRPr="00361BD9" w:rsidRDefault="00361BD9" w:rsidP="00361BD9">
            <w:pPr>
              <w:jc w:val="center"/>
              <w:rPr>
                <w:b/>
                <w:sz w:val="16"/>
                <w:szCs w:val="16"/>
              </w:rPr>
            </w:pPr>
            <w:r w:rsidRPr="00361BD9">
              <w:rPr>
                <w:b/>
                <w:sz w:val="16"/>
                <w:szCs w:val="16"/>
              </w:rPr>
              <w:t>791,27</w:t>
            </w:r>
          </w:p>
        </w:tc>
      </w:tr>
      <w:tr w:rsidR="00361BD9" w:rsidRPr="00361BD9" w:rsidTr="00361BD9">
        <w:trPr>
          <w:gridAfter w:val="1"/>
          <w:divId w:val="1945843621"/>
          <w:wAfter w:w="29" w:type="dxa"/>
          <w:trHeight w:val="330"/>
          <w:jc w:val="center"/>
        </w:trPr>
        <w:tc>
          <w:tcPr>
            <w:tcW w:w="791" w:type="dxa"/>
            <w:hideMark/>
          </w:tcPr>
          <w:p w:rsidR="00361BD9" w:rsidRPr="00361BD9" w:rsidRDefault="00361BD9" w:rsidP="00361BD9">
            <w:pPr>
              <w:jc w:val="center"/>
              <w:rPr>
                <w:b/>
                <w:bCs/>
                <w:sz w:val="16"/>
                <w:szCs w:val="16"/>
              </w:rPr>
            </w:pPr>
            <w:r w:rsidRPr="00361BD9">
              <w:rPr>
                <w:b/>
                <w:bCs/>
                <w:sz w:val="16"/>
                <w:szCs w:val="16"/>
              </w:rPr>
              <w:t>Gas LP</w:t>
            </w:r>
          </w:p>
        </w:tc>
        <w:tc>
          <w:tcPr>
            <w:tcW w:w="663" w:type="dxa"/>
            <w:hideMark/>
          </w:tcPr>
          <w:p w:rsidR="00361BD9" w:rsidRPr="00361BD9" w:rsidRDefault="00361BD9" w:rsidP="00361BD9">
            <w:pPr>
              <w:jc w:val="center"/>
              <w:rPr>
                <w:b/>
                <w:sz w:val="16"/>
                <w:szCs w:val="16"/>
              </w:rPr>
            </w:pPr>
            <w:r w:rsidRPr="00361BD9">
              <w:rPr>
                <w:b/>
                <w:sz w:val="16"/>
                <w:szCs w:val="16"/>
              </w:rPr>
              <w:t>7169,1</w:t>
            </w:r>
          </w:p>
        </w:tc>
        <w:tc>
          <w:tcPr>
            <w:tcW w:w="663" w:type="dxa"/>
            <w:hideMark/>
          </w:tcPr>
          <w:p w:rsidR="00361BD9" w:rsidRPr="00361BD9" w:rsidRDefault="00361BD9" w:rsidP="00361BD9">
            <w:pPr>
              <w:jc w:val="center"/>
              <w:rPr>
                <w:b/>
                <w:sz w:val="16"/>
                <w:szCs w:val="16"/>
              </w:rPr>
            </w:pPr>
            <w:r w:rsidRPr="00361BD9">
              <w:rPr>
                <w:b/>
                <w:sz w:val="16"/>
                <w:szCs w:val="16"/>
              </w:rPr>
              <w:t>7715,1</w:t>
            </w:r>
          </w:p>
        </w:tc>
        <w:tc>
          <w:tcPr>
            <w:tcW w:w="663" w:type="dxa"/>
            <w:hideMark/>
          </w:tcPr>
          <w:p w:rsidR="00361BD9" w:rsidRPr="00361BD9" w:rsidRDefault="00361BD9" w:rsidP="00361BD9">
            <w:pPr>
              <w:jc w:val="center"/>
              <w:rPr>
                <w:b/>
                <w:sz w:val="16"/>
                <w:szCs w:val="16"/>
              </w:rPr>
            </w:pPr>
            <w:r w:rsidRPr="00361BD9">
              <w:rPr>
                <w:b/>
                <w:sz w:val="16"/>
                <w:szCs w:val="16"/>
              </w:rPr>
              <w:t>10094</w:t>
            </w:r>
          </w:p>
        </w:tc>
        <w:tc>
          <w:tcPr>
            <w:tcW w:w="663" w:type="dxa"/>
            <w:hideMark/>
          </w:tcPr>
          <w:p w:rsidR="00361BD9" w:rsidRPr="00361BD9" w:rsidRDefault="00361BD9" w:rsidP="00361BD9">
            <w:pPr>
              <w:jc w:val="center"/>
              <w:rPr>
                <w:b/>
                <w:sz w:val="16"/>
                <w:szCs w:val="16"/>
              </w:rPr>
            </w:pPr>
            <w:r w:rsidRPr="00361BD9">
              <w:rPr>
                <w:b/>
                <w:sz w:val="16"/>
                <w:szCs w:val="16"/>
              </w:rPr>
              <w:t>6570,6</w:t>
            </w:r>
          </w:p>
        </w:tc>
        <w:tc>
          <w:tcPr>
            <w:tcW w:w="663" w:type="dxa"/>
            <w:hideMark/>
          </w:tcPr>
          <w:p w:rsidR="00361BD9" w:rsidRPr="00361BD9" w:rsidRDefault="00361BD9" w:rsidP="00361BD9">
            <w:pPr>
              <w:jc w:val="center"/>
              <w:rPr>
                <w:b/>
                <w:sz w:val="16"/>
                <w:szCs w:val="16"/>
              </w:rPr>
            </w:pPr>
            <w:r w:rsidRPr="00361BD9">
              <w:rPr>
                <w:b/>
                <w:sz w:val="16"/>
                <w:szCs w:val="16"/>
              </w:rPr>
              <w:t>5198,3</w:t>
            </w:r>
          </w:p>
        </w:tc>
        <w:tc>
          <w:tcPr>
            <w:tcW w:w="663" w:type="dxa"/>
            <w:hideMark/>
          </w:tcPr>
          <w:p w:rsidR="00361BD9" w:rsidRPr="00361BD9" w:rsidRDefault="00361BD9" w:rsidP="00361BD9">
            <w:pPr>
              <w:jc w:val="center"/>
              <w:rPr>
                <w:b/>
                <w:sz w:val="16"/>
                <w:szCs w:val="16"/>
              </w:rPr>
            </w:pPr>
            <w:r w:rsidRPr="00361BD9">
              <w:rPr>
                <w:b/>
                <w:sz w:val="16"/>
                <w:szCs w:val="16"/>
              </w:rPr>
              <w:t>5262,7</w:t>
            </w:r>
          </w:p>
        </w:tc>
        <w:tc>
          <w:tcPr>
            <w:tcW w:w="706" w:type="dxa"/>
            <w:hideMark/>
          </w:tcPr>
          <w:p w:rsidR="00361BD9" w:rsidRPr="00361BD9" w:rsidRDefault="00361BD9" w:rsidP="00361BD9">
            <w:pPr>
              <w:jc w:val="center"/>
              <w:rPr>
                <w:b/>
                <w:sz w:val="16"/>
                <w:szCs w:val="16"/>
              </w:rPr>
            </w:pPr>
            <w:r w:rsidRPr="00361BD9">
              <w:rPr>
                <w:b/>
                <w:sz w:val="16"/>
                <w:szCs w:val="16"/>
              </w:rPr>
              <w:t>6391,9</w:t>
            </w:r>
          </w:p>
        </w:tc>
        <w:tc>
          <w:tcPr>
            <w:tcW w:w="663" w:type="dxa"/>
            <w:hideMark/>
          </w:tcPr>
          <w:p w:rsidR="00361BD9" w:rsidRPr="00361BD9" w:rsidRDefault="00361BD9" w:rsidP="00361BD9">
            <w:pPr>
              <w:jc w:val="center"/>
              <w:rPr>
                <w:b/>
                <w:sz w:val="16"/>
                <w:szCs w:val="16"/>
              </w:rPr>
            </w:pPr>
            <w:r w:rsidRPr="00361BD9">
              <w:rPr>
                <w:b/>
                <w:sz w:val="16"/>
                <w:szCs w:val="16"/>
              </w:rPr>
              <w:t>4815,9</w:t>
            </w:r>
          </w:p>
        </w:tc>
        <w:tc>
          <w:tcPr>
            <w:tcW w:w="663" w:type="dxa"/>
            <w:hideMark/>
          </w:tcPr>
          <w:p w:rsidR="00361BD9" w:rsidRPr="00361BD9" w:rsidRDefault="00361BD9" w:rsidP="00361BD9">
            <w:pPr>
              <w:jc w:val="center"/>
              <w:rPr>
                <w:b/>
                <w:sz w:val="16"/>
                <w:szCs w:val="16"/>
              </w:rPr>
            </w:pPr>
            <w:r w:rsidRPr="00361BD9">
              <w:rPr>
                <w:b/>
                <w:sz w:val="16"/>
                <w:szCs w:val="16"/>
              </w:rPr>
              <w:t>2958,6</w:t>
            </w:r>
          </w:p>
        </w:tc>
        <w:tc>
          <w:tcPr>
            <w:tcW w:w="663" w:type="dxa"/>
            <w:hideMark/>
          </w:tcPr>
          <w:p w:rsidR="00361BD9" w:rsidRPr="00361BD9" w:rsidRDefault="00361BD9" w:rsidP="00361BD9">
            <w:pPr>
              <w:jc w:val="center"/>
              <w:rPr>
                <w:b/>
                <w:sz w:val="16"/>
                <w:szCs w:val="16"/>
              </w:rPr>
            </w:pPr>
            <w:r w:rsidRPr="00361BD9">
              <w:rPr>
                <w:b/>
                <w:sz w:val="16"/>
                <w:szCs w:val="16"/>
              </w:rPr>
              <w:t>3242,1</w:t>
            </w:r>
          </w:p>
        </w:tc>
        <w:tc>
          <w:tcPr>
            <w:tcW w:w="663" w:type="dxa"/>
            <w:hideMark/>
          </w:tcPr>
          <w:p w:rsidR="00361BD9" w:rsidRPr="00361BD9" w:rsidRDefault="00361BD9" w:rsidP="00361BD9">
            <w:pPr>
              <w:jc w:val="center"/>
              <w:rPr>
                <w:b/>
                <w:sz w:val="16"/>
                <w:szCs w:val="16"/>
              </w:rPr>
            </w:pPr>
            <w:r w:rsidRPr="00361BD9">
              <w:rPr>
                <w:b/>
                <w:sz w:val="16"/>
                <w:szCs w:val="16"/>
              </w:rPr>
              <w:t>3686,1</w:t>
            </w:r>
          </w:p>
        </w:tc>
        <w:tc>
          <w:tcPr>
            <w:tcW w:w="663" w:type="dxa"/>
            <w:hideMark/>
          </w:tcPr>
          <w:p w:rsidR="00361BD9" w:rsidRPr="00361BD9" w:rsidRDefault="00361BD9" w:rsidP="00361BD9">
            <w:pPr>
              <w:jc w:val="center"/>
              <w:rPr>
                <w:b/>
                <w:sz w:val="16"/>
                <w:szCs w:val="16"/>
              </w:rPr>
            </w:pPr>
            <w:r w:rsidRPr="00361BD9">
              <w:rPr>
                <w:b/>
                <w:sz w:val="16"/>
                <w:szCs w:val="16"/>
              </w:rPr>
              <w:t>5933,9</w:t>
            </w:r>
          </w:p>
        </w:tc>
        <w:tc>
          <w:tcPr>
            <w:tcW w:w="825" w:type="dxa"/>
            <w:hideMark/>
          </w:tcPr>
          <w:p w:rsidR="00361BD9" w:rsidRPr="00361BD9" w:rsidRDefault="00361BD9" w:rsidP="00361BD9">
            <w:pPr>
              <w:jc w:val="center"/>
              <w:rPr>
                <w:b/>
                <w:sz w:val="16"/>
                <w:szCs w:val="16"/>
              </w:rPr>
            </w:pPr>
            <w:r w:rsidRPr="00361BD9">
              <w:rPr>
                <w:b/>
                <w:sz w:val="16"/>
                <w:szCs w:val="16"/>
              </w:rPr>
              <w:t>69038</w:t>
            </w:r>
          </w:p>
        </w:tc>
      </w:tr>
    </w:tbl>
    <w:p w:rsidR="001770E0" w:rsidRPr="002D4EEA" w:rsidRDefault="001770E0" w:rsidP="001770E0">
      <w:pPr>
        <w:rPr>
          <w:b/>
          <w:sz w:val="20"/>
        </w:rPr>
      </w:pPr>
      <w:r>
        <w:rPr>
          <w:b/>
          <w:sz w:val="20"/>
        </w:rPr>
        <w:fldChar w:fldCharType="end"/>
      </w:r>
    </w:p>
    <w:p w:rsidR="006626FC" w:rsidRDefault="00FC37C4" w:rsidP="00215202">
      <w:r>
        <w:lastRenderedPageBreak/>
        <w:t xml:space="preserve">Estos indican que Arenal Springs consume para los fines indicados un total de </w:t>
      </w:r>
      <w:r w:rsidR="001D03DD">
        <w:t>1718,11</w:t>
      </w:r>
      <w:r>
        <w:t xml:space="preserve"> litros de </w:t>
      </w:r>
      <w:r w:rsidR="001D03DD">
        <w:t>diésel</w:t>
      </w:r>
      <w:r>
        <w:t xml:space="preserve"> y </w:t>
      </w:r>
      <w:r w:rsidR="001D03DD">
        <w:t>791,27</w:t>
      </w:r>
      <w:r>
        <w:t xml:space="preserve"> litros de gasolina anualmente. </w:t>
      </w:r>
      <w:r w:rsidR="00414377">
        <w:t xml:space="preserve"> Adicionalmente, Arenal Springs consume Gas Licuado de Petróleo en su restaurante y también en la lavandería, para secar ropa, consumiendo en este período la suma de </w:t>
      </w:r>
      <w:r w:rsidR="001D03DD">
        <w:t>69038</w:t>
      </w:r>
      <w:r w:rsidR="00414377">
        <w:t xml:space="preserve"> litros</w:t>
      </w:r>
      <w:r w:rsidR="001D03DD">
        <w:t>.</w:t>
      </w:r>
      <w:r w:rsidR="00713848">
        <w:t xml:space="preserve"> </w:t>
      </w:r>
      <w:r w:rsidR="00414377">
        <w:t xml:space="preserve">De esta forma, se </w:t>
      </w:r>
      <w:r>
        <w:t>totaliza</w:t>
      </w:r>
      <w:r w:rsidR="00414377">
        <w:t xml:space="preserve">n </w:t>
      </w:r>
      <w:r>
        <w:t xml:space="preserve">  </w:t>
      </w:r>
      <w:r w:rsidR="001D03DD">
        <w:t>71547,38</w:t>
      </w:r>
      <w:r w:rsidRPr="00BD67E9">
        <w:t xml:space="preserve"> litros de combustible adicionales</w:t>
      </w:r>
      <w:r w:rsidR="00684D35">
        <w:t xml:space="preserve"> para la operación empresarial</w:t>
      </w:r>
      <w:r w:rsidR="001D03DD">
        <w:t xml:space="preserve">. El </w:t>
      </w:r>
      <w:r w:rsidR="00684D35">
        <w:t>consum</w:t>
      </w:r>
      <w:r w:rsidR="001D03DD">
        <w:t>o de los</w:t>
      </w:r>
      <w:r w:rsidR="00684D35">
        <w:t xml:space="preserve"> </w:t>
      </w:r>
      <w:r w:rsidR="001D03DD">
        <w:t>volúmenes</w:t>
      </w:r>
      <w:r w:rsidR="00684D35">
        <w:t xml:space="preserve"> de </w:t>
      </w:r>
      <w:r w:rsidR="001D03DD">
        <w:t>gasolina y diésel</w:t>
      </w:r>
      <w:r w:rsidR="00684D35">
        <w:t xml:space="preserve"> </w:t>
      </w:r>
      <w:r w:rsidR="00CD033F">
        <w:t xml:space="preserve">se estima que </w:t>
      </w:r>
      <w:r w:rsidR="00684D35" w:rsidRPr="00BD67E9">
        <w:t xml:space="preserve">permite recorrer </w:t>
      </w:r>
      <w:r w:rsidR="001D03DD">
        <w:t>26.599</w:t>
      </w:r>
      <w:r w:rsidR="00684D35" w:rsidRPr="00BD67E9">
        <w:t xml:space="preserve"> kms.</w:t>
      </w:r>
      <w:r w:rsidR="00684D35">
        <w:t xml:space="preserve"> </w:t>
      </w:r>
    </w:p>
    <w:p w:rsidR="009B4492" w:rsidRDefault="002E7524" w:rsidP="00215202">
      <w:r>
        <w:t>Las distancias totales recorridas en vehículos por los funcionarios de Arenal Springs, incluyendo las que recorren para presentarse a trabajar y volver a sus hogares (</w:t>
      </w:r>
      <w:r w:rsidR="001D03DD">
        <w:t xml:space="preserve">1.066.038 </w:t>
      </w:r>
      <w:r>
        <w:t>kms) y las que se recorren con combustibles pagados</w:t>
      </w:r>
      <w:r>
        <w:rPr>
          <w:rStyle w:val="Refdenotaalpie"/>
        </w:rPr>
        <w:footnoteReference w:id="2"/>
      </w:r>
      <w:r>
        <w:t xml:space="preserve"> por la empresa (</w:t>
      </w:r>
      <w:r w:rsidR="001D03DD">
        <w:t>26.599</w:t>
      </w:r>
      <w:r>
        <w:t xml:space="preserve"> kms) ascienden a 1.</w:t>
      </w:r>
      <w:r w:rsidR="00A76945">
        <w:t>092</w:t>
      </w:r>
      <w:r>
        <w:t>.</w:t>
      </w:r>
      <w:r w:rsidR="00A76945">
        <w:t>638</w:t>
      </w:r>
      <w:r>
        <w:t xml:space="preserve">  kms al año. De una forma gráfica se pueden esclarecer las dimensiones reales de estas distancias indicando que aquellas recorridas para para presentarse a trabajar y volver a sus hogares, es equivalente a dar 2</w:t>
      </w:r>
      <w:r w:rsidR="00A76945">
        <w:t>6,6</w:t>
      </w:r>
      <w:r>
        <w:t>0 vueltas al Planeta utilizando como ruta el Ecuador y que la distancia que puede haber sido recorrida en un vehículo quemando los combustibles cancelados por Arenal Springs  (</w:t>
      </w:r>
      <w:r w:rsidR="00A76945">
        <w:t>ex</w:t>
      </w:r>
      <w:r>
        <w:t xml:space="preserve">cluyendo el LPG) es equivalente a otras </w:t>
      </w:r>
      <w:r w:rsidR="00A76945">
        <w:t>0,66</w:t>
      </w:r>
      <w:r>
        <w:t xml:space="preserve"> vueltas al Planeta. </w:t>
      </w:r>
      <w:r w:rsidR="00713848">
        <w:t xml:space="preserve"> </w:t>
      </w:r>
      <w:r>
        <w:t xml:space="preserve">Podemos afirmar, de tal forma, que </w:t>
      </w:r>
      <w:r w:rsidR="00A76945">
        <w:t xml:space="preserve">la totalidad del </w:t>
      </w:r>
      <w:r>
        <w:t xml:space="preserve">combustible utilizado por Arenal Springs para el desarrollo de sus actividades empresariales en La Fortuna es suficiente para dar </w:t>
      </w:r>
      <w:r w:rsidR="00A76945">
        <w:t>27,3</w:t>
      </w:r>
      <w:r>
        <w:t xml:space="preserve"> vueltas al Planeta al año. Una vuelta a la Tierra cada </w:t>
      </w:r>
      <w:r w:rsidR="00A76945">
        <w:t>12,6</w:t>
      </w:r>
      <w:r>
        <w:t xml:space="preserve">  días calendario.</w:t>
      </w:r>
    </w:p>
    <w:p w:rsidR="00713848" w:rsidRDefault="00713848" w:rsidP="00713848">
      <w:r>
        <w:t xml:space="preserve">El Cuadro 5, de tal forma, sintetiza las emisiones directas ocasionadas por la operación empresarial, dentro del alcance previamente definido para el período en estudio. </w:t>
      </w:r>
    </w:p>
    <w:p w:rsidR="00713848" w:rsidRDefault="00713848" w:rsidP="00215202">
      <w:pPr>
        <w:sectPr w:rsidR="00713848" w:rsidSect="00C917A0">
          <w:pgSz w:w="12240" w:h="15840" w:code="1"/>
          <w:pgMar w:top="1418" w:right="1418" w:bottom="1418" w:left="1134" w:header="709" w:footer="709" w:gutter="0"/>
          <w:cols w:space="708"/>
          <w:docGrid w:linePitch="360"/>
        </w:sectPr>
      </w:pPr>
    </w:p>
    <w:p w:rsidR="00F1077D" w:rsidRPr="00F1077D" w:rsidRDefault="00B928C1" w:rsidP="00F1077D">
      <w:pPr>
        <w:jc w:val="center"/>
        <w:rPr>
          <w:rFonts w:ascii="Calibri" w:eastAsia="Times New Roman" w:hAnsi="Calibri" w:cs="Calibri"/>
          <w:b/>
          <w:color w:val="000000"/>
          <w:u w:val="single"/>
          <w:lang w:eastAsia="es-ES"/>
        </w:rPr>
      </w:pPr>
      <w:r>
        <w:rPr>
          <w:rFonts w:ascii="Calibri" w:eastAsia="Times New Roman" w:hAnsi="Calibri" w:cs="Calibri"/>
          <w:b/>
          <w:color w:val="000000"/>
          <w:u w:val="single"/>
          <w:lang w:eastAsia="es-ES"/>
        </w:rPr>
        <w:t>Cuadro</w:t>
      </w:r>
      <w:r w:rsidR="0085250D" w:rsidRPr="00F1077D">
        <w:rPr>
          <w:rFonts w:ascii="Calibri" w:eastAsia="Times New Roman" w:hAnsi="Calibri" w:cs="Calibri"/>
          <w:b/>
          <w:color w:val="000000"/>
          <w:u w:val="single"/>
          <w:lang w:eastAsia="es-ES"/>
        </w:rPr>
        <w:t xml:space="preserve"> </w:t>
      </w:r>
      <w:r w:rsidR="00F1077D" w:rsidRPr="00F1077D">
        <w:rPr>
          <w:rFonts w:ascii="Calibri" w:eastAsia="Times New Roman" w:hAnsi="Calibri" w:cs="Calibri"/>
          <w:b/>
          <w:color w:val="000000"/>
          <w:u w:val="single"/>
          <w:lang w:eastAsia="es-ES"/>
        </w:rPr>
        <w:t>5</w:t>
      </w:r>
      <w:r w:rsidR="004A206D" w:rsidRPr="00F1077D">
        <w:rPr>
          <w:rFonts w:ascii="Calibri" w:eastAsia="Times New Roman" w:hAnsi="Calibri" w:cs="Calibri"/>
          <w:b/>
          <w:color w:val="000000"/>
          <w:u w:val="single"/>
          <w:lang w:eastAsia="es-ES"/>
        </w:rPr>
        <w:t xml:space="preserve">. </w:t>
      </w:r>
      <w:r w:rsidR="004671E4" w:rsidRPr="00F1077D">
        <w:rPr>
          <w:rFonts w:ascii="Calibri" w:eastAsia="Times New Roman" w:hAnsi="Calibri" w:cs="Calibri"/>
          <w:b/>
          <w:color w:val="000000"/>
          <w:u w:val="single"/>
          <w:lang w:eastAsia="es-ES"/>
        </w:rPr>
        <w:t>C</w:t>
      </w:r>
      <w:r w:rsidR="004A206D" w:rsidRPr="00F1077D">
        <w:rPr>
          <w:rFonts w:ascii="Calibri" w:eastAsia="Times New Roman" w:hAnsi="Calibri" w:cs="Calibri"/>
          <w:b/>
          <w:color w:val="000000"/>
          <w:u w:val="single"/>
          <w:lang w:eastAsia="es-ES"/>
        </w:rPr>
        <w:t>álculo de las emisiones directas (producidas por consumo de combustibles</w:t>
      </w:r>
      <w:r w:rsidR="00F1077D" w:rsidRPr="00F1077D">
        <w:rPr>
          <w:rFonts w:ascii="Calibri" w:eastAsia="Times New Roman" w:hAnsi="Calibri" w:cs="Calibri"/>
          <w:b/>
          <w:color w:val="000000"/>
          <w:u w:val="single"/>
          <w:lang w:eastAsia="es-ES"/>
        </w:rPr>
        <w:t>)</w:t>
      </w:r>
      <w:r w:rsidR="004A206D" w:rsidRPr="00F1077D">
        <w:rPr>
          <w:rFonts w:ascii="Calibri" w:eastAsia="Times New Roman" w:hAnsi="Calibri" w:cs="Calibri"/>
          <w:b/>
          <w:color w:val="000000"/>
          <w:u w:val="single"/>
          <w:lang w:eastAsia="es-ES"/>
        </w:rPr>
        <w:t xml:space="preserve"> ocasionadas por </w:t>
      </w:r>
      <w:r w:rsidR="004671E4" w:rsidRPr="00F1077D">
        <w:rPr>
          <w:rFonts w:ascii="Calibri" w:eastAsia="Times New Roman" w:hAnsi="Calibri" w:cs="Calibri"/>
          <w:b/>
          <w:color w:val="000000"/>
          <w:u w:val="single"/>
          <w:lang w:eastAsia="es-ES"/>
        </w:rPr>
        <w:t xml:space="preserve">la operación </w:t>
      </w:r>
      <w:r w:rsidR="00F1077D" w:rsidRPr="00F1077D">
        <w:rPr>
          <w:rFonts w:ascii="Calibri" w:eastAsia="Times New Roman" w:hAnsi="Calibri" w:cs="Calibri"/>
          <w:b/>
          <w:color w:val="000000"/>
          <w:u w:val="single"/>
          <w:lang w:eastAsia="es-ES"/>
        </w:rPr>
        <w:t>de Arenal Springs para el periodo de estudio.</w:t>
      </w:r>
    </w:p>
    <w:tbl>
      <w:tblPr>
        <w:tblW w:w="5000" w:type="pct"/>
        <w:tblCellMar>
          <w:left w:w="70" w:type="dxa"/>
          <w:right w:w="70" w:type="dxa"/>
        </w:tblCellMar>
        <w:tblLook w:val="04A0" w:firstRow="1" w:lastRow="0" w:firstColumn="1" w:lastColumn="0" w:noHBand="0" w:noVBand="1"/>
      </w:tblPr>
      <w:tblGrid>
        <w:gridCol w:w="1185"/>
        <w:gridCol w:w="2649"/>
        <w:gridCol w:w="1533"/>
        <w:gridCol w:w="1953"/>
        <w:gridCol w:w="1673"/>
        <w:gridCol w:w="675"/>
      </w:tblGrid>
      <w:tr w:rsidR="00976AAD" w:rsidRPr="0005211F" w:rsidTr="0005211F">
        <w:trPr>
          <w:trHeight w:val="748"/>
        </w:trPr>
        <w:tc>
          <w:tcPr>
            <w:tcW w:w="613" w:type="pct"/>
            <w:vMerge w:val="restart"/>
            <w:tcBorders>
              <w:top w:val="single" w:sz="4" w:space="0" w:color="auto"/>
              <w:left w:val="single" w:sz="8" w:space="0" w:color="auto"/>
              <w:right w:val="nil"/>
            </w:tcBorders>
            <w:shd w:val="clear" w:color="000000" w:fill="FFFFFF"/>
            <w:noWrap/>
            <w:vAlign w:val="bottom"/>
            <w:hideMark/>
          </w:tcPr>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jc w:val="right"/>
              <w:rPr>
                <w:rFonts w:eastAsia="Times New Roman" w:cstheme="minorHAnsi"/>
                <w:sz w:val="20"/>
                <w:szCs w:val="20"/>
              </w:rPr>
            </w:pPr>
            <w:r w:rsidRPr="0005211F">
              <w:rPr>
                <w:rFonts w:eastAsia="Times New Roman" w:cstheme="minorHAnsi"/>
                <w:sz w:val="20"/>
                <w:szCs w:val="20"/>
              </w:rPr>
              <w:t> </w:t>
            </w:r>
          </w:p>
        </w:tc>
        <w:tc>
          <w:tcPr>
            <w:tcW w:w="137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976AAD" w:rsidRPr="0005211F" w:rsidRDefault="00976AAD" w:rsidP="00976AAD">
            <w:pPr>
              <w:spacing w:after="0" w:line="240" w:lineRule="auto"/>
              <w:jc w:val="center"/>
              <w:rPr>
                <w:rFonts w:eastAsia="Times New Roman" w:cstheme="minorHAnsi"/>
                <w:b/>
                <w:bCs/>
                <w:sz w:val="20"/>
                <w:szCs w:val="20"/>
              </w:rPr>
            </w:pPr>
            <w:r w:rsidRPr="0005211F">
              <w:rPr>
                <w:rFonts w:eastAsia="Times New Roman" w:cstheme="minorHAnsi"/>
                <w:b/>
                <w:bCs/>
                <w:sz w:val="20"/>
                <w:szCs w:val="20"/>
              </w:rPr>
              <w:t>Tipo de Combustible</w:t>
            </w:r>
          </w:p>
        </w:tc>
        <w:tc>
          <w:tcPr>
            <w:tcW w:w="793" w:type="pct"/>
            <w:tcBorders>
              <w:top w:val="single" w:sz="8" w:space="0" w:color="auto"/>
              <w:left w:val="nil"/>
              <w:bottom w:val="single" w:sz="8" w:space="0" w:color="auto"/>
              <w:right w:val="single" w:sz="8" w:space="0" w:color="auto"/>
            </w:tcBorders>
            <w:shd w:val="clear" w:color="000000" w:fill="FFFFFF"/>
            <w:vAlign w:val="center"/>
            <w:hideMark/>
          </w:tcPr>
          <w:p w:rsidR="00976AAD" w:rsidRPr="0005211F" w:rsidRDefault="00976AAD" w:rsidP="00976AAD">
            <w:pPr>
              <w:spacing w:after="0" w:line="240" w:lineRule="auto"/>
              <w:jc w:val="center"/>
              <w:rPr>
                <w:rFonts w:eastAsia="Times New Roman" w:cstheme="minorHAnsi"/>
                <w:b/>
                <w:bCs/>
                <w:sz w:val="20"/>
                <w:szCs w:val="20"/>
              </w:rPr>
            </w:pPr>
            <w:r w:rsidRPr="0005211F">
              <w:rPr>
                <w:rFonts w:eastAsia="Times New Roman" w:cstheme="minorHAnsi"/>
                <w:b/>
                <w:bCs/>
                <w:sz w:val="20"/>
                <w:szCs w:val="20"/>
              </w:rPr>
              <w:t>Unidades base</w:t>
            </w:r>
          </w:p>
        </w:tc>
        <w:tc>
          <w:tcPr>
            <w:tcW w:w="1010" w:type="pct"/>
            <w:tcBorders>
              <w:top w:val="single" w:sz="8" w:space="0" w:color="auto"/>
              <w:left w:val="nil"/>
              <w:bottom w:val="single" w:sz="8" w:space="0" w:color="auto"/>
              <w:right w:val="single" w:sz="8" w:space="0" w:color="auto"/>
            </w:tcBorders>
            <w:shd w:val="clear" w:color="000000" w:fill="FFFFFF"/>
            <w:vAlign w:val="center"/>
            <w:hideMark/>
          </w:tcPr>
          <w:p w:rsidR="00976AAD" w:rsidRPr="0005211F" w:rsidRDefault="00976AAD" w:rsidP="00976AAD">
            <w:pPr>
              <w:spacing w:after="0" w:line="240" w:lineRule="auto"/>
              <w:jc w:val="center"/>
              <w:rPr>
                <w:rFonts w:eastAsia="Times New Roman" w:cstheme="minorHAnsi"/>
                <w:b/>
                <w:bCs/>
                <w:sz w:val="20"/>
                <w:szCs w:val="20"/>
              </w:rPr>
            </w:pPr>
            <w:r w:rsidRPr="0005211F">
              <w:rPr>
                <w:rFonts w:eastAsia="Times New Roman" w:cstheme="minorHAnsi"/>
                <w:b/>
                <w:bCs/>
                <w:sz w:val="20"/>
                <w:szCs w:val="20"/>
              </w:rPr>
              <w:t>Factor de Emisión de CO</w:t>
            </w:r>
            <w:r w:rsidRPr="0005211F">
              <w:rPr>
                <w:rFonts w:eastAsia="Times New Roman" w:cstheme="minorHAnsi"/>
                <w:b/>
                <w:bCs/>
                <w:color w:val="000000"/>
                <w:sz w:val="20"/>
                <w:szCs w:val="20"/>
                <w:vertAlign w:val="subscript"/>
              </w:rPr>
              <w:t>2</w:t>
            </w:r>
            <w:r w:rsidRPr="0005211F">
              <w:rPr>
                <w:rFonts w:eastAsia="Times New Roman" w:cstheme="minorHAnsi"/>
                <w:b/>
                <w:bCs/>
                <w:color w:val="000000"/>
                <w:sz w:val="20"/>
                <w:szCs w:val="20"/>
              </w:rPr>
              <w:t>/Tipo de Combustible</w:t>
            </w:r>
          </w:p>
        </w:tc>
        <w:tc>
          <w:tcPr>
            <w:tcW w:w="865" w:type="pct"/>
            <w:tcBorders>
              <w:top w:val="single" w:sz="8" w:space="0" w:color="auto"/>
              <w:left w:val="nil"/>
              <w:bottom w:val="single" w:sz="8" w:space="0" w:color="auto"/>
              <w:right w:val="single" w:sz="8" w:space="0" w:color="auto"/>
            </w:tcBorders>
            <w:shd w:val="clear" w:color="000000" w:fill="FFFFFF"/>
            <w:vAlign w:val="center"/>
            <w:hideMark/>
          </w:tcPr>
          <w:p w:rsidR="00976AAD" w:rsidRPr="0005211F" w:rsidRDefault="00976AAD" w:rsidP="00976AAD">
            <w:pPr>
              <w:spacing w:after="0" w:line="240" w:lineRule="auto"/>
              <w:jc w:val="center"/>
              <w:rPr>
                <w:rFonts w:eastAsia="Times New Roman" w:cstheme="minorHAnsi"/>
                <w:b/>
                <w:bCs/>
                <w:sz w:val="20"/>
                <w:szCs w:val="20"/>
              </w:rPr>
            </w:pPr>
            <w:r w:rsidRPr="0005211F">
              <w:rPr>
                <w:rFonts w:eastAsia="Times New Roman" w:cstheme="minorHAnsi"/>
                <w:b/>
                <w:bCs/>
                <w:sz w:val="20"/>
                <w:szCs w:val="20"/>
              </w:rPr>
              <w:t>Cantidad de CO</w:t>
            </w:r>
            <w:r w:rsidRPr="0005211F">
              <w:rPr>
                <w:rFonts w:eastAsia="Times New Roman" w:cstheme="minorHAnsi"/>
                <w:b/>
                <w:bCs/>
                <w:color w:val="000000"/>
                <w:sz w:val="20"/>
                <w:szCs w:val="20"/>
                <w:vertAlign w:val="subscript"/>
              </w:rPr>
              <w:t>2</w:t>
            </w:r>
            <w:r w:rsidRPr="0005211F">
              <w:rPr>
                <w:rFonts w:eastAsia="Times New Roman" w:cstheme="minorHAnsi"/>
                <w:b/>
                <w:bCs/>
                <w:color w:val="000000"/>
                <w:sz w:val="20"/>
                <w:szCs w:val="20"/>
              </w:rPr>
              <w:t xml:space="preserve"> emitido </w:t>
            </w:r>
          </w:p>
        </w:tc>
        <w:tc>
          <w:tcPr>
            <w:tcW w:w="349" w:type="pct"/>
            <w:vMerge w:val="restart"/>
            <w:tcBorders>
              <w:top w:val="single" w:sz="4" w:space="0" w:color="auto"/>
              <w:left w:val="nil"/>
              <w:right w:val="single" w:sz="8" w:space="0" w:color="auto"/>
            </w:tcBorders>
            <w:shd w:val="clear" w:color="000000" w:fill="FFFFFF"/>
            <w:noWrap/>
            <w:vAlign w:val="bottom"/>
            <w:hideMark/>
          </w:tcPr>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713848"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p w:rsidR="00976AAD" w:rsidRPr="0005211F" w:rsidRDefault="00976AAD" w:rsidP="00976AAD">
            <w:pPr>
              <w:spacing w:after="0" w:line="240" w:lineRule="auto"/>
              <w:rPr>
                <w:rFonts w:eastAsia="Times New Roman" w:cstheme="minorHAnsi"/>
                <w:sz w:val="20"/>
                <w:szCs w:val="20"/>
              </w:rPr>
            </w:pPr>
            <w:r w:rsidRPr="0005211F">
              <w:rPr>
                <w:rFonts w:eastAsia="Times New Roman" w:cstheme="minorHAnsi"/>
                <w:sz w:val="20"/>
                <w:szCs w:val="20"/>
              </w:rPr>
              <w:t> </w:t>
            </w:r>
          </w:p>
        </w:tc>
      </w:tr>
      <w:tr w:rsidR="00976AAD" w:rsidRPr="0005211F" w:rsidTr="00713848">
        <w:trPr>
          <w:trHeight w:val="263"/>
        </w:trPr>
        <w:tc>
          <w:tcPr>
            <w:tcW w:w="613" w:type="pct"/>
            <w:vMerge/>
            <w:tcBorders>
              <w:left w:val="single" w:sz="8" w:space="0" w:color="auto"/>
              <w:right w:val="nil"/>
            </w:tcBorders>
            <w:shd w:val="clear" w:color="000000" w:fill="FFFFFF"/>
            <w:noWrap/>
            <w:vAlign w:val="bottom"/>
            <w:hideMark/>
          </w:tcPr>
          <w:p w:rsidR="00976AAD" w:rsidRPr="0005211F" w:rsidRDefault="00976AAD" w:rsidP="00976AAD">
            <w:pPr>
              <w:spacing w:after="0" w:line="240" w:lineRule="auto"/>
              <w:jc w:val="right"/>
              <w:rPr>
                <w:rFonts w:eastAsia="Times New Roman" w:cstheme="minorHAnsi"/>
                <w:sz w:val="20"/>
                <w:szCs w:val="20"/>
              </w:rPr>
            </w:pPr>
          </w:p>
        </w:tc>
        <w:tc>
          <w:tcPr>
            <w:tcW w:w="1370" w:type="pct"/>
            <w:tcBorders>
              <w:top w:val="nil"/>
              <w:left w:val="single" w:sz="8" w:space="0" w:color="auto"/>
              <w:bottom w:val="single" w:sz="8" w:space="0" w:color="auto"/>
              <w:right w:val="single" w:sz="8" w:space="0" w:color="auto"/>
            </w:tcBorders>
            <w:shd w:val="clear" w:color="000000" w:fill="FFFFFF"/>
            <w:noWrap/>
            <w:vAlign w:val="bottom"/>
            <w:hideMark/>
          </w:tcPr>
          <w:p w:rsidR="00976AAD" w:rsidRPr="0005211F" w:rsidRDefault="00976AAD" w:rsidP="00976AAD">
            <w:pPr>
              <w:spacing w:after="0" w:line="240" w:lineRule="auto"/>
              <w:jc w:val="center"/>
              <w:rPr>
                <w:rFonts w:eastAsia="Times New Roman" w:cstheme="minorHAnsi"/>
                <w:b/>
                <w:bCs/>
                <w:sz w:val="20"/>
                <w:szCs w:val="20"/>
              </w:rPr>
            </w:pPr>
            <w:r w:rsidRPr="0005211F">
              <w:rPr>
                <w:rFonts w:eastAsia="Times New Roman" w:cstheme="minorHAnsi"/>
                <w:b/>
                <w:bCs/>
                <w:sz w:val="20"/>
                <w:szCs w:val="20"/>
              </w:rPr>
              <w:t>(unidades)</w:t>
            </w:r>
          </w:p>
        </w:tc>
        <w:tc>
          <w:tcPr>
            <w:tcW w:w="793" w:type="pct"/>
            <w:tcBorders>
              <w:top w:val="nil"/>
              <w:left w:val="nil"/>
              <w:bottom w:val="single" w:sz="8" w:space="0" w:color="auto"/>
              <w:right w:val="single" w:sz="8" w:space="0" w:color="auto"/>
            </w:tcBorders>
            <w:shd w:val="clear" w:color="000000" w:fill="FFFFFF"/>
            <w:noWrap/>
            <w:vAlign w:val="bottom"/>
            <w:hideMark/>
          </w:tcPr>
          <w:p w:rsidR="00976AAD" w:rsidRPr="0005211F" w:rsidRDefault="00976AAD" w:rsidP="00976AAD">
            <w:pPr>
              <w:spacing w:after="0" w:line="240" w:lineRule="auto"/>
              <w:jc w:val="center"/>
              <w:rPr>
                <w:rFonts w:eastAsia="Times New Roman" w:cstheme="minorHAnsi"/>
                <w:b/>
                <w:bCs/>
                <w:sz w:val="20"/>
                <w:szCs w:val="20"/>
              </w:rPr>
            </w:pPr>
            <w:r w:rsidRPr="0005211F">
              <w:rPr>
                <w:rFonts w:eastAsia="Times New Roman" w:cstheme="minorHAnsi"/>
                <w:b/>
                <w:bCs/>
                <w:sz w:val="20"/>
                <w:szCs w:val="20"/>
              </w:rPr>
              <w:t>(litros)</w:t>
            </w:r>
          </w:p>
        </w:tc>
        <w:tc>
          <w:tcPr>
            <w:tcW w:w="1010" w:type="pct"/>
            <w:tcBorders>
              <w:top w:val="nil"/>
              <w:left w:val="nil"/>
              <w:bottom w:val="single" w:sz="8" w:space="0" w:color="auto"/>
              <w:right w:val="single" w:sz="8" w:space="0" w:color="auto"/>
            </w:tcBorders>
            <w:shd w:val="clear" w:color="000000" w:fill="FFFFFF"/>
            <w:noWrap/>
            <w:vAlign w:val="bottom"/>
            <w:hideMark/>
          </w:tcPr>
          <w:p w:rsidR="00976AAD" w:rsidRPr="0005211F" w:rsidRDefault="00976AAD" w:rsidP="00976AAD">
            <w:pPr>
              <w:spacing w:after="0" w:line="240" w:lineRule="auto"/>
              <w:jc w:val="center"/>
              <w:rPr>
                <w:rFonts w:eastAsia="Times New Roman" w:cstheme="minorHAnsi"/>
                <w:b/>
                <w:bCs/>
                <w:sz w:val="20"/>
                <w:szCs w:val="20"/>
              </w:rPr>
            </w:pPr>
            <w:r w:rsidRPr="0005211F">
              <w:rPr>
                <w:rFonts w:eastAsia="Times New Roman" w:cstheme="minorHAnsi"/>
                <w:b/>
                <w:bCs/>
                <w:sz w:val="20"/>
                <w:szCs w:val="20"/>
              </w:rPr>
              <w:t>(ton CO</w:t>
            </w:r>
            <w:r w:rsidRPr="0005211F">
              <w:rPr>
                <w:rFonts w:eastAsia="Times New Roman" w:cstheme="minorHAnsi"/>
                <w:b/>
                <w:bCs/>
                <w:color w:val="000000"/>
                <w:sz w:val="20"/>
                <w:szCs w:val="20"/>
                <w:vertAlign w:val="subscript"/>
              </w:rPr>
              <w:t>2eq</w:t>
            </w:r>
            <w:r w:rsidRPr="0005211F">
              <w:rPr>
                <w:rFonts w:eastAsia="Times New Roman" w:cstheme="minorHAnsi"/>
                <w:b/>
                <w:bCs/>
                <w:color w:val="000000"/>
                <w:sz w:val="20"/>
                <w:szCs w:val="20"/>
              </w:rPr>
              <w:t>/litro)</w:t>
            </w:r>
          </w:p>
        </w:tc>
        <w:tc>
          <w:tcPr>
            <w:tcW w:w="865" w:type="pct"/>
            <w:tcBorders>
              <w:top w:val="nil"/>
              <w:left w:val="nil"/>
              <w:bottom w:val="single" w:sz="8" w:space="0" w:color="auto"/>
              <w:right w:val="single" w:sz="8" w:space="0" w:color="auto"/>
            </w:tcBorders>
            <w:shd w:val="clear" w:color="000000" w:fill="FFFFFF"/>
            <w:noWrap/>
            <w:vAlign w:val="bottom"/>
            <w:hideMark/>
          </w:tcPr>
          <w:p w:rsidR="00976AAD" w:rsidRPr="0005211F" w:rsidRDefault="00976AAD" w:rsidP="00976AAD">
            <w:pPr>
              <w:spacing w:after="0" w:line="240" w:lineRule="auto"/>
              <w:jc w:val="center"/>
              <w:rPr>
                <w:rFonts w:eastAsia="Times New Roman" w:cstheme="minorHAnsi"/>
                <w:b/>
                <w:bCs/>
                <w:sz w:val="20"/>
                <w:szCs w:val="20"/>
              </w:rPr>
            </w:pPr>
            <w:r w:rsidRPr="0005211F">
              <w:rPr>
                <w:rFonts w:eastAsia="Times New Roman" w:cstheme="minorHAnsi"/>
                <w:b/>
                <w:bCs/>
                <w:sz w:val="20"/>
                <w:szCs w:val="20"/>
              </w:rPr>
              <w:t>(ton CO</w:t>
            </w:r>
            <w:r w:rsidRPr="0005211F">
              <w:rPr>
                <w:rFonts w:eastAsia="Times New Roman" w:cstheme="minorHAnsi"/>
                <w:b/>
                <w:bCs/>
                <w:color w:val="000000"/>
                <w:sz w:val="20"/>
                <w:szCs w:val="20"/>
                <w:vertAlign w:val="subscript"/>
              </w:rPr>
              <w:t>2eq</w:t>
            </w:r>
            <w:r w:rsidRPr="0005211F">
              <w:rPr>
                <w:rFonts w:eastAsia="Times New Roman" w:cstheme="minorHAnsi"/>
                <w:b/>
                <w:bCs/>
                <w:color w:val="000000"/>
                <w:sz w:val="20"/>
                <w:szCs w:val="20"/>
              </w:rPr>
              <w:t>)</w:t>
            </w:r>
          </w:p>
        </w:tc>
        <w:tc>
          <w:tcPr>
            <w:tcW w:w="349" w:type="pct"/>
            <w:vMerge/>
            <w:tcBorders>
              <w:left w:val="nil"/>
              <w:right w:val="single" w:sz="8" w:space="0" w:color="auto"/>
            </w:tcBorders>
            <w:shd w:val="clear" w:color="000000" w:fill="FFFFFF"/>
            <w:noWrap/>
            <w:vAlign w:val="bottom"/>
            <w:hideMark/>
          </w:tcPr>
          <w:p w:rsidR="00976AAD" w:rsidRPr="0005211F" w:rsidRDefault="00976AAD" w:rsidP="00976AAD">
            <w:pPr>
              <w:spacing w:after="0" w:line="240" w:lineRule="auto"/>
              <w:rPr>
                <w:rFonts w:eastAsia="Times New Roman" w:cstheme="minorHAnsi"/>
                <w:sz w:val="20"/>
                <w:szCs w:val="20"/>
              </w:rPr>
            </w:pPr>
          </w:p>
        </w:tc>
      </w:tr>
      <w:tr w:rsidR="0005211F" w:rsidRPr="0005211F" w:rsidTr="00713848">
        <w:trPr>
          <w:trHeight w:val="267"/>
        </w:trPr>
        <w:tc>
          <w:tcPr>
            <w:tcW w:w="613" w:type="pct"/>
            <w:vMerge/>
            <w:tcBorders>
              <w:left w:val="single" w:sz="8" w:space="0" w:color="auto"/>
              <w:right w:val="nil"/>
            </w:tcBorders>
            <w:shd w:val="clear" w:color="000000" w:fill="FFFFFF"/>
            <w:noWrap/>
            <w:vAlign w:val="bottom"/>
            <w:hideMark/>
          </w:tcPr>
          <w:p w:rsidR="0005211F" w:rsidRPr="0005211F" w:rsidRDefault="0005211F" w:rsidP="0005211F">
            <w:pPr>
              <w:spacing w:after="0" w:line="240" w:lineRule="auto"/>
              <w:jc w:val="right"/>
              <w:rPr>
                <w:rFonts w:eastAsia="Times New Roman" w:cstheme="minorHAnsi"/>
                <w:sz w:val="20"/>
                <w:szCs w:val="20"/>
              </w:rPr>
            </w:pPr>
          </w:p>
        </w:tc>
        <w:tc>
          <w:tcPr>
            <w:tcW w:w="137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05211F" w:rsidRPr="0005211F" w:rsidRDefault="0005211F" w:rsidP="0005211F">
            <w:pPr>
              <w:spacing w:after="0" w:line="240" w:lineRule="auto"/>
              <w:rPr>
                <w:rFonts w:eastAsia="Times New Roman" w:cstheme="minorHAnsi"/>
                <w:b/>
                <w:bCs/>
                <w:color w:val="000000"/>
              </w:rPr>
            </w:pPr>
            <w:r w:rsidRPr="0005211F">
              <w:rPr>
                <w:rFonts w:eastAsia="Times New Roman" w:cstheme="minorHAnsi"/>
                <w:b/>
                <w:bCs/>
                <w:color w:val="000000"/>
              </w:rPr>
              <w:t>Diesel colaboradores</w:t>
            </w:r>
          </w:p>
        </w:tc>
        <w:tc>
          <w:tcPr>
            <w:tcW w:w="793" w:type="pct"/>
            <w:tcBorders>
              <w:top w:val="single" w:sz="8" w:space="0" w:color="auto"/>
              <w:left w:val="nil"/>
              <w:bottom w:val="single" w:sz="8" w:space="0" w:color="auto"/>
              <w:right w:val="single" w:sz="8" w:space="0" w:color="auto"/>
            </w:tcBorders>
            <w:shd w:val="clear" w:color="000000" w:fill="FFFFFF"/>
            <w:noWrap/>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7441,22</w:t>
            </w:r>
          </w:p>
        </w:tc>
        <w:tc>
          <w:tcPr>
            <w:tcW w:w="1010" w:type="pct"/>
            <w:tcBorders>
              <w:top w:val="single" w:sz="8" w:space="0" w:color="auto"/>
              <w:left w:val="nil"/>
              <w:bottom w:val="single" w:sz="8" w:space="0" w:color="auto"/>
              <w:right w:val="single" w:sz="8" w:space="0" w:color="auto"/>
            </w:tcBorders>
            <w:shd w:val="clear" w:color="000000" w:fill="FFFFFF"/>
            <w:noWrap/>
            <w:vAlign w:val="bottom"/>
            <w:hideMark/>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0,002680</w:t>
            </w:r>
          </w:p>
        </w:tc>
        <w:tc>
          <w:tcPr>
            <w:tcW w:w="865" w:type="pct"/>
            <w:tcBorders>
              <w:top w:val="single" w:sz="8" w:space="0" w:color="auto"/>
              <w:left w:val="nil"/>
              <w:bottom w:val="single" w:sz="8" w:space="0" w:color="auto"/>
              <w:right w:val="single" w:sz="8" w:space="0" w:color="auto"/>
            </w:tcBorders>
            <w:shd w:val="clear" w:color="000000" w:fill="FFFFFF"/>
            <w:noWrap/>
            <w:hideMark/>
          </w:tcPr>
          <w:p w:rsidR="0005211F" w:rsidRPr="0005211F" w:rsidRDefault="0005211F" w:rsidP="0005211F">
            <w:pPr>
              <w:spacing w:after="0" w:line="240" w:lineRule="auto"/>
              <w:jc w:val="center"/>
              <w:rPr>
                <w:rFonts w:eastAsia="Times New Roman" w:cstheme="minorHAnsi"/>
                <w:b/>
                <w:bCs/>
                <w:color w:val="FF0000"/>
                <w:sz w:val="28"/>
                <w:szCs w:val="28"/>
              </w:rPr>
            </w:pPr>
            <w:r w:rsidRPr="0005211F">
              <w:rPr>
                <w:rFonts w:eastAsia="Times New Roman" w:cstheme="minorHAnsi"/>
                <w:b/>
                <w:bCs/>
                <w:color w:val="FF0000"/>
                <w:sz w:val="28"/>
                <w:szCs w:val="28"/>
              </w:rPr>
              <w:t>19,9425</w:t>
            </w:r>
          </w:p>
        </w:tc>
        <w:tc>
          <w:tcPr>
            <w:tcW w:w="349" w:type="pct"/>
            <w:vMerge/>
            <w:tcBorders>
              <w:left w:val="nil"/>
              <w:right w:val="single" w:sz="8" w:space="0" w:color="auto"/>
            </w:tcBorders>
            <w:shd w:val="clear" w:color="000000" w:fill="FFFFFF"/>
            <w:noWrap/>
            <w:vAlign w:val="bottom"/>
            <w:hideMark/>
          </w:tcPr>
          <w:p w:rsidR="0005211F" w:rsidRPr="0005211F" w:rsidRDefault="0005211F" w:rsidP="0005211F">
            <w:pPr>
              <w:spacing w:after="0" w:line="240" w:lineRule="auto"/>
              <w:rPr>
                <w:rFonts w:eastAsia="Times New Roman" w:cstheme="minorHAnsi"/>
                <w:sz w:val="20"/>
                <w:szCs w:val="20"/>
              </w:rPr>
            </w:pPr>
          </w:p>
        </w:tc>
      </w:tr>
      <w:tr w:rsidR="0005211F" w:rsidRPr="0005211F" w:rsidTr="00713848">
        <w:trPr>
          <w:trHeight w:val="187"/>
        </w:trPr>
        <w:tc>
          <w:tcPr>
            <w:tcW w:w="613" w:type="pct"/>
            <w:vMerge/>
            <w:tcBorders>
              <w:left w:val="single" w:sz="8" w:space="0" w:color="auto"/>
              <w:right w:val="nil"/>
            </w:tcBorders>
            <w:shd w:val="clear" w:color="000000" w:fill="FFFFFF"/>
            <w:noWrap/>
            <w:vAlign w:val="bottom"/>
            <w:hideMark/>
          </w:tcPr>
          <w:p w:rsidR="0005211F" w:rsidRPr="0005211F" w:rsidRDefault="0005211F" w:rsidP="0005211F">
            <w:pPr>
              <w:spacing w:after="0" w:line="240" w:lineRule="auto"/>
              <w:jc w:val="right"/>
              <w:rPr>
                <w:rFonts w:eastAsia="Times New Roman" w:cstheme="minorHAnsi"/>
                <w:sz w:val="20"/>
                <w:szCs w:val="20"/>
              </w:rPr>
            </w:pPr>
          </w:p>
        </w:tc>
        <w:tc>
          <w:tcPr>
            <w:tcW w:w="1370" w:type="pct"/>
            <w:tcBorders>
              <w:top w:val="nil"/>
              <w:left w:val="single" w:sz="8" w:space="0" w:color="auto"/>
              <w:bottom w:val="single" w:sz="8" w:space="0" w:color="auto"/>
              <w:right w:val="single" w:sz="8" w:space="0" w:color="auto"/>
            </w:tcBorders>
            <w:shd w:val="clear" w:color="000000" w:fill="FFFFFF"/>
            <w:vAlign w:val="center"/>
            <w:hideMark/>
          </w:tcPr>
          <w:p w:rsidR="0005211F" w:rsidRPr="0005211F" w:rsidRDefault="0005211F" w:rsidP="0005211F">
            <w:pPr>
              <w:spacing w:after="0" w:line="240" w:lineRule="auto"/>
              <w:rPr>
                <w:rFonts w:eastAsia="Times New Roman" w:cstheme="minorHAnsi"/>
                <w:b/>
                <w:bCs/>
                <w:color w:val="000000"/>
              </w:rPr>
            </w:pPr>
            <w:r w:rsidRPr="0005211F">
              <w:rPr>
                <w:rFonts w:eastAsia="Times New Roman" w:cstheme="minorHAnsi"/>
                <w:b/>
                <w:bCs/>
                <w:color w:val="000000"/>
              </w:rPr>
              <w:t>Gasolina colaboradores</w:t>
            </w:r>
          </w:p>
        </w:tc>
        <w:tc>
          <w:tcPr>
            <w:tcW w:w="793" w:type="pct"/>
            <w:tcBorders>
              <w:top w:val="nil"/>
              <w:left w:val="nil"/>
              <w:bottom w:val="single" w:sz="8" w:space="0" w:color="auto"/>
              <w:right w:val="single" w:sz="8" w:space="0" w:color="auto"/>
            </w:tcBorders>
            <w:shd w:val="clear" w:color="000000" w:fill="FFFFFF"/>
            <w:noWrap/>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40928,88</w:t>
            </w:r>
          </w:p>
        </w:tc>
        <w:tc>
          <w:tcPr>
            <w:tcW w:w="1010" w:type="pct"/>
            <w:tcBorders>
              <w:top w:val="nil"/>
              <w:left w:val="nil"/>
              <w:bottom w:val="single" w:sz="8" w:space="0" w:color="auto"/>
              <w:right w:val="single" w:sz="8" w:space="0" w:color="auto"/>
            </w:tcBorders>
            <w:shd w:val="clear" w:color="000000" w:fill="FFFFFF"/>
            <w:noWrap/>
            <w:vAlign w:val="bottom"/>
            <w:hideMark/>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0,002220</w:t>
            </w:r>
          </w:p>
        </w:tc>
        <w:tc>
          <w:tcPr>
            <w:tcW w:w="865" w:type="pct"/>
            <w:tcBorders>
              <w:top w:val="nil"/>
              <w:left w:val="nil"/>
              <w:bottom w:val="single" w:sz="8" w:space="0" w:color="auto"/>
              <w:right w:val="single" w:sz="8" w:space="0" w:color="auto"/>
            </w:tcBorders>
            <w:shd w:val="clear" w:color="000000" w:fill="FFFFFF"/>
            <w:noWrap/>
            <w:hideMark/>
          </w:tcPr>
          <w:p w:rsidR="0005211F" w:rsidRPr="0005211F" w:rsidRDefault="0005211F" w:rsidP="0005211F">
            <w:pPr>
              <w:spacing w:after="0" w:line="240" w:lineRule="auto"/>
              <w:jc w:val="center"/>
              <w:rPr>
                <w:rFonts w:eastAsia="Times New Roman" w:cstheme="minorHAnsi"/>
                <w:b/>
                <w:bCs/>
                <w:color w:val="FF0000"/>
                <w:sz w:val="28"/>
                <w:szCs w:val="28"/>
              </w:rPr>
            </w:pPr>
            <w:r w:rsidRPr="0005211F">
              <w:rPr>
                <w:rFonts w:eastAsia="Times New Roman" w:cstheme="minorHAnsi"/>
                <w:b/>
                <w:bCs/>
                <w:color w:val="FF0000"/>
                <w:sz w:val="28"/>
                <w:szCs w:val="28"/>
              </w:rPr>
              <w:t>90,8621</w:t>
            </w:r>
          </w:p>
        </w:tc>
        <w:tc>
          <w:tcPr>
            <w:tcW w:w="349" w:type="pct"/>
            <w:vMerge/>
            <w:tcBorders>
              <w:left w:val="nil"/>
              <w:right w:val="single" w:sz="8" w:space="0" w:color="auto"/>
            </w:tcBorders>
            <w:shd w:val="clear" w:color="000000" w:fill="FFFFFF"/>
            <w:noWrap/>
            <w:vAlign w:val="bottom"/>
            <w:hideMark/>
          </w:tcPr>
          <w:p w:rsidR="0005211F" w:rsidRPr="0005211F" w:rsidRDefault="0005211F" w:rsidP="0005211F">
            <w:pPr>
              <w:spacing w:after="0" w:line="240" w:lineRule="auto"/>
              <w:rPr>
                <w:rFonts w:eastAsia="Times New Roman" w:cstheme="minorHAnsi"/>
                <w:sz w:val="20"/>
                <w:szCs w:val="20"/>
              </w:rPr>
            </w:pPr>
          </w:p>
        </w:tc>
      </w:tr>
      <w:tr w:rsidR="0005211F" w:rsidRPr="0005211F" w:rsidTr="00713848">
        <w:trPr>
          <w:trHeight w:val="249"/>
        </w:trPr>
        <w:tc>
          <w:tcPr>
            <w:tcW w:w="613" w:type="pct"/>
            <w:vMerge/>
            <w:tcBorders>
              <w:left w:val="single" w:sz="8" w:space="0" w:color="auto"/>
              <w:right w:val="nil"/>
            </w:tcBorders>
            <w:shd w:val="clear" w:color="000000" w:fill="FFFFFF"/>
            <w:noWrap/>
            <w:vAlign w:val="bottom"/>
            <w:hideMark/>
          </w:tcPr>
          <w:p w:rsidR="0005211F" w:rsidRPr="0005211F" w:rsidRDefault="0005211F" w:rsidP="0005211F">
            <w:pPr>
              <w:spacing w:after="0" w:line="240" w:lineRule="auto"/>
              <w:jc w:val="right"/>
              <w:rPr>
                <w:rFonts w:eastAsia="Times New Roman" w:cstheme="minorHAnsi"/>
                <w:sz w:val="20"/>
                <w:szCs w:val="20"/>
              </w:rPr>
            </w:pPr>
          </w:p>
        </w:tc>
        <w:tc>
          <w:tcPr>
            <w:tcW w:w="1370" w:type="pct"/>
            <w:tcBorders>
              <w:top w:val="nil"/>
              <w:left w:val="single" w:sz="8" w:space="0" w:color="auto"/>
              <w:bottom w:val="nil"/>
              <w:right w:val="single" w:sz="8" w:space="0" w:color="auto"/>
            </w:tcBorders>
            <w:shd w:val="clear" w:color="000000" w:fill="FFFFFF"/>
            <w:noWrap/>
            <w:vAlign w:val="bottom"/>
            <w:hideMark/>
          </w:tcPr>
          <w:p w:rsidR="0005211F" w:rsidRPr="0005211F" w:rsidRDefault="0005211F" w:rsidP="0005211F">
            <w:pPr>
              <w:spacing w:after="0" w:line="240" w:lineRule="auto"/>
              <w:rPr>
                <w:rFonts w:eastAsia="Times New Roman" w:cstheme="minorHAnsi"/>
                <w:b/>
                <w:bCs/>
                <w:color w:val="000000"/>
              </w:rPr>
            </w:pPr>
            <w:r w:rsidRPr="0005211F">
              <w:rPr>
                <w:rFonts w:eastAsia="Times New Roman" w:cstheme="minorHAnsi"/>
                <w:b/>
                <w:bCs/>
                <w:color w:val="000000"/>
              </w:rPr>
              <w:t>Diesel empresarial</w:t>
            </w:r>
          </w:p>
        </w:tc>
        <w:tc>
          <w:tcPr>
            <w:tcW w:w="793" w:type="pct"/>
            <w:tcBorders>
              <w:top w:val="nil"/>
              <w:left w:val="nil"/>
              <w:bottom w:val="single" w:sz="8" w:space="0" w:color="auto"/>
              <w:right w:val="single" w:sz="8" w:space="0" w:color="auto"/>
            </w:tcBorders>
            <w:shd w:val="clear" w:color="000000" w:fill="FFFFFF"/>
            <w:noWrap/>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1718,11</w:t>
            </w:r>
          </w:p>
        </w:tc>
        <w:tc>
          <w:tcPr>
            <w:tcW w:w="1010" w:type="pct"/>
            <w:tcBorders>
              <w:top w:val="nil"/>
              <w:left w:val="nil"/>
              <w:bottom w:val="single" w:sz="8" w:space="0" w:color="auto"/>
              <w:right w:val="single" w:sz="8" w:space="0" w:color="auto"/>
            </w:tcBorders>
            <w:shd w:val="clear" w:color="000000" w:fill="FFFFFF"/>
            <w:noWrap/>
            <w:vAlign w:val="bottom"/>
            <w:hideMark/>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0,002680</w:t>
            </w:r>
          </w:p>
        </w:tc>
        <w:tc>
          <w:tcPr>
            <w:tcW w:w="865" w:type="pct"/>
            <w:tcBorders>
              <w:top w:val="nil"/>
              <w:left w:val="nil"/>
              <w:bottom w:val="nil"/>
              <w:right w:val="single" w:sz="8" w:space="0" w:color="auto"/>
            </w:tcBorders>
            <w:shd w:val="clear" w:color="000000" w:fill="FFFFFF"/>
            <w:noWrap/>
            <w:hideMark/>
          </w:tcPr>
          <w:p w:rsidR="0005211F" w:rsidRPr="0005211F" w:rsidRDefault="0005211F" w:rsidP="0005211F">
            <w:pPr>
              <w:spacing w:after="0" w:line="240" w:lineRule="auto"/>
              <w:jc w:val="center"/>
              <w:rPr>
                <w:rFonts w:eastAsia="Times New Roman" w:cstheme="minorHAnsi"/>
                <w:b/>
                <w:bCs/>
                <w:color w:val="FF0000"/>
                <w:sz w:val="28"/>
                <w:szCs w:val="28"/>
              </w:rPr>
            </w:pPr>
            <w:r w:rsidRPr="0005211F">
              <w:rPr>
                <w:rFonts w:eastAsia="Times New Roman" w:cstheme="minorHAnsi"/>
                <w:b/>
                <w:bCs/>
                <w:color w:val="FF0000"/>
                <w:sz w:val="28"/>
                <w:szCs w:val="28"/>
              </w:rPr>
              <w:t>4,6045</w:t>
            </w:r>
          </w:p>
        </w:tc>
        <w:tc>
          <w:tcPr>
            <w:tcW w:w="349" w:type="pct"/>
            <w:vMerge/>
            <w:tcBorders>
              <w:left w:val="nil"/>
              <w:right w:val="single" w:sz="8" w:space="0" w:color="auto"/>
            </w:tcBorders>
            <w:shd w:val="clear" w:color="000000" w:fill="FFFFFF"/>
            <w:noWrap/>
            <w:vAlign w:val="bottom"/>
            <w:hideMark/>
          </w:tcPr>
          <w:p w:rsidR="0005211F" w:rsidRPr="0005211F" w:rsidRDefault="0005211F" w:rsidP="0005211F">
            <w:pPr>
              <w:spacing w:after="0" w:line="240" w:lineRule="auto"/>
              <w:rPr>
                <w:rFonts w:eastAsia="Times New Roman" w:cstheme="minorHAnsi"/>
                <w:sz w:val="20"/>
                <w:szCs w:val="20"/>
              </w:rPr>
            </w:pPr>
          </w:p>
        </w:tc>
      </w:tr>
      <w:tr w:rsidR="0005211F" w:rsidRPr="0005211F" w:rsidTr="00713848">
        <w:trPr>
          <w:trHeight w:val="52"/>
        </w:trPr>
        <w:tc>
          <w:tcPr>
            <w:tcW w:w="613" w:type="pct"/>
            <w:vMerge/>
            <w:tcBorders>
              <w:left w:val="single" w:sz="8" w:space="0" w:color="auto"/>
              <w:right w:val="nil"/>
            </w:tcBorders>
            <w:shd w:val="clear" w:color="000000" w:fill="FFFFFF"/>
            <w:noWrap/>
            <w:vAlign w:val="bottom"/>
            <w:hideMark/>
          </w:tcPr>
          <w:p w:rsidR="0005211F" w:rsidRPr="0005211F" w:rsidRDefault="0005211F" w:rsidP="0005211F">
            <w:pPr>
              <w:spacing w:after="0" w:line="240" w:lineRule="auto"/>
              <w:jc w:val="right"/>
              <w:rPr>
                <w:rFonts w:eastAsia="Times New Roman" w:cstheme="minorHAnsi"/>
                <w:sz w:val="20"/>
                <w:szCs w:val="20"/>
              </w:rPr>
            </w:pPr>
          </w:p>
        </w:tc>
        <w:tc>
          <w:tcPr>
            <w:tcW w:w="137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05211F" w:rsidRPr="0005211F" w:rsidRDefault="0005211F" w:rsidP="0005211F">
            <w:pPr>
              <w:spacing w:after="0" w:line="240" w:lineRule="auto"/>
              <w:rPr>
                <w:rFonts w:eastAsia="Times New Roman" w:cstheme="minorHAnsi"/>
                <w:b/>
                <w:bCs/>
                <w:color w:val="000000"/>
              </w:rPr>
            </w:pPr>
            <w:r w:rsidRPr="0005211F">
              <w:rPr>
                <w:rFonts w:eastAsia="Times New Roman" w:cstheme="minorHAnsi"/>
                <w:b/>
                <w:bCs/>
                <w:color w:val="000000"/>
              </w:rPr>
              <w:t>Gasolina empresarial</w:t>
            </w:r>
          </w:p>
        </w:tc>
        <w:tc>
          <w:tcPr>
            <w:tcW w:w="793" w:type="pct"/>
            <w:tcBorders>
              <w:top w:val="nil"/>
              <w:left w:val="nil"/>
              <w:bottom w:val="single" w:sz="8" w:space="0" w:color="auto"/>
              <w:right w:val="single" w:sz="8" w:space="0" w:color="auto"/>
            </w:tcBorders>
            <w:shd w:val="clear" w:color="000000" w:fill="FFFFFF"/>
            <w:noWrap/>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791,27</w:t>
            </w:r>
          </w:p>
        </w:tc>
        <w:tc>
          <w:tcPr>
            <w:tcW w:w="1010" w:type="pct"/>
            <w:tcBorders>
              <w:top w:val="nil"/>
              <w:left w:val="nil"/>
              <w:bottom w:val="single" w:sz="8" w:space="0" w:color="auto"/>
              <w:right w:val="single" w:sz="8" w:space="0" w:color="auto"/>
            </w:tcBorders>
            <w:shd w:val="clear" w:color="000000" w:fill="FFFFFF"/>
            <w:noWrap/>
            <w:vAlign w:val="bottom"/>
            <w:hideMark/>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0,002220</w:t>
            </w:r>
          </w:p>
        </w:tc>
        <w:tc>
          <w:tcPr>
            <w:tcW w:w="865" w:type="pct"/>
            <w:tcBorders>
              <w:top w:val="single" w:sz="8" w:space="0" w:color="auto"/>
              <w:left w:val="nil"/>
              <w:bottom w:val="single" w:sz="8" w:space="0" w:color="auto"/>
              <w:right w:val="single" w:sz="8" w:space="0" w:color="auto"/>
            </w:tcBorders>
            <w:shd w:val="clear" w:color="000000" w:fill="FFFFFF"/>
            <w:noWrap/>
            <w:vAlign w:val="bottom"/>
            <w:hideMark/>
          </w:tcPr>
          <w:p w:rsidR="0005211F" w:rsidRPr="0005211F" w:rsidRDefault="0005211F" w:rsidP="0005211F">
            <w:pPr>
              <w:spacing w:after="0" w:line="240" w:lineRule="auto"/>
              <w:jc w:val="center"/>
              <w:rPr>
                <w:rFonts w:eastAsia="Times New Roman" w:cstheme="minorHAnsi"/>
                <w:b/>
                <w:bCs/>
                <w:color w:val="FF0000"/>
                <w:sz w:val="28"/>
                <w:szCs w:val="28"/>
              </w:rPr>
            </w:pPr>
            <w:r w:rsidRPr="0005211F">
              <w:rPr>
                <w:rFonts w:eastAsia="Times New Roman" w:cstheme="minorHAnsi"/>
                <w:b/>
                <w:bCs/>
                <w:color w:val="FF0000"/>
                <w:sz w:val="28"/>
                <w:szCs w:val="28"/>
              </w:rPr>
              <w:t>1,7566</w:t>
            </w:r>
          </w:p>
        </w:tc>
        <w:tc>
          <w:tcPr>
            <w:tcW w:w="349" w:type="pct"/>
            <w:vMerge/>
            <w:tcBorders>
              <w:left w:val="nil"/>
              <w:right w:val="single" w:sz="8" w:space="0" w:color="auto"/>
            </w:tcBorders>
            <w:shd w:val="clear" w:color="000000" w:fill="FFFFFF"/>
            <w:noWrap/>
            <w:vAlign w:val="bottom"/>
            <w:hideMark/>
          </w:tcPr>
          <w:p w:rsidR="0005211F" w:rsidRPr="0005211F" w:rsidRDefault="0005211F" w:rsidP="0005211F">
            <w:pPr>
              <w:spacing w:after="0" w:line="240" w:lineRule="auto"/>
              <w:rPr>
                <w:rFonts w:eastAsia="Times New Roman" w:cstheme="minorHAnsi"/>
                <w:sz w:val="20"/>
                <w:szCs w:val="20"/>
              </w:rPr>
            </w:pPr>
          </w:p>
        </w:tc>
      </w:tr>
      <w:tr w:rsidR="0005211F" w:rsidRPr="0005211F" w:rsidTr="00173B33">
        <w:trPr>
          <w:trHeight w:val="390"/>
        </w:trPr>
        <w:tc>
          <w:tcPr>
            <w:tcW w:w="613" w:type="pct"/>
            <w:vMerge/>
            <w:tcBorders>
              <w:left w:val="single" w:sz="8" w:space="0" w:color="auto"/>
              <w:right w:val="nil"/>
            </w:tcBorders>
            <w:shd w:val="clear" w:color="000000" w:fill="FFFFFF"/>
            <w:noWrap/>
            <w:vAlign w:val="bottom"/>
            <w:hideMark/>
          </w:tcPr>
          <w:p w:rsidR="0005211F" w:rsidRPr="0005211F" w:rsidRDefault="0005211F" w:rsidP="0005211F">
            <w:pPr>
              <w:spacing w:after="0" w:line="240" w:lineRule="auto"/>
              <w:jc w:val="right"/>
              <w:rPr>
                <w:rFonts w:eastAsia="Times New Roman" w:cstheme="minorHAnsi"/>
                <w:sz w:val="20"/>
                <w:szCs w:val="20"/>
              </w:rPr>
            </w:pPr>
          </w:p>
        </w:tc>
        <w:tc>
          <w:tcPr>
            <w:tcW w:w="1370" w:type="pct"/>
            <w:tcBorders>
              <w:top w:val="nil"/>
              <w:left w:val="single" w:sz="8" w:space="0" w:color="auto"/>
              <w:bottom w:val="single" w:sz="8" w:space="0" w:color="auto"/>
              <w:right w:val="single" w:sz="8" w:space="0" w:color="auto"/>
            </w:tcBorders>
            <w:shd w:val="clear" w:color="000000" w:fill="FFFFFF"/>
            <w:vAlign w:val="center"/>
            <w:hideMark/>
          </w:tcPr>
          <w:p w:rsidR="0005211F" w:rsidRPr="0005211F" w:rsidRDefault="0005211F" w:rsidP="0005211F">
            <w:pPr>
              <w:spacing w:after="0" w:line="240" w:lineRule="auto"/>
              <w:rPr>
                <w:rFonts w:eastAsia="Times New Roman" w:cstheme="minorHAnsi"/>
                <w:b/>
                <w:bCs/>
                <w:color w:val="000000"/>
              </w:rPr>
            </w:pPr>
            <w:r w:rsidRPr="0005211F">
              <w:rPr>
                <w:rFonts w:eastAsia="Times New Roman" w:cstheme="minorHAnsi"/>
                <w:b/>
                <w:bCs/>
                <w:color w:val="000000"/>
              </w:rPr>
              <w:t>LPG empresarial</w:t>
            </w:r>
          </w:p>
        </w:tc>
        <w:tc>
          <w:tcPr>
            <w:tcW w:w="793" w:type="pct"/>
            <w:tcBorders>
              <w:top w:val="nil"/>
              <w:left w:val="nil"/>
              <w:bottom w:val="single" w:sz="8" w:space="0" w:color="auto"/>
              <w:right w:val="single" w:sz="8" w:space="0" w:color="auto"/>
            </w:tcBorders>
            <w:shd w:val="clear" w:color="000000" w:fill="FFFFFF"/>
            <w:noWrap/>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69038,00</w:t>
            </w:r>
          </w:p>
        </w:tc>
        <w:tc>
          <w:tcPr>
            <w:tcW w:w="1010" w:type="pct"/>
            <w:tcBorders>
              <w:top w:val="nil"/>
              <w:left w:val="nil"/>
              <w:bottom w:val="single" w:sz="8" w:space="0" w:color="auto"/>
              <w:right w:val="single" w:sz="8" w:space="0" w:color="auto"/>
            </w:tcBorders>
            <w:shd w:val="clear" w:color="000000" w:fill="FFFFFF"/>
            <w:noWrap/>
            <w:vAlign w:val="bottom"/>
            <w:hideMark/>
          </w:tcPr>
          <w:p w:rsidR="0005211F" w:rsidRPr="0005211F" w:rsidRDefault="0005211F" w:rsidP="0005211F">
            <w:pPr>
              <w:spacing w:after="0" w:line="240" w:lineRule="auto"/>
              <w:jc w:val="center"/>
              <w:rPr>
                <w:rFonts w:eastAsia="Times New Roman" w:cstheme="minorHAnsi"/>
                <w:b/>
                <w:bCs/>
                <w:color w:val="000000"/>
              </w:rPr>
            </w:pPr>
            <w:r w:rsidRPr="0005211F">
              <w:rPr>
                <w:rFonts w:eastAsia="Times New Roman" w:cstheme="minorHAnsi"/>
                <w:b/>
                <w:bCs/>
                <w:color w:val="000000"/>
              </w:rPr>
              <w:t>0,001650</w:t>
            </w:r>
          </w:p>
        </w:tc>
        <w:tc>
          <w:tcPr>
            <w:tcW w:w="865" w:type="pct"/>
            <w:tcBorders>
              <w:top w:val="nil"/>
              <w:left w:val="nil"/>
              <w:bottom w:val="single" w:sz="8" w:space="0" w:color="auto"/>
              <w:right w:val="single" w:sz="8" w:space="0" w:color="auto"/>
            </w:tcBorders>
            <w:shd w:val="clear" w:color="000000" w:fill="FFFFFF"/>
            <w:noWrap/>
            <w:vAlign w:val="bottom"/>
            <w:hideMark/>
          </w:tcPr>
          <w:p w:rsidR="0005211F" w:rsidRPr="0005211F" w:rsidRDefault="0005211F" w:rsidP="0005211F">
            <w:pPr>
              <w:spacing w:after="0" w:line="240" w:lineRule="auto"/>
              <w:jc w:val="center"/>
              <w:rPr>
                <w:rFonts w:eastAsia="Times New Roman" w:cstheme="minorHAnsi"/>
                <w:b/>
                <w:bCs/>
                <w:color w:val="FF0000"/>
                <w:sz w:val="28"/>
                <w:szCs w:val="28"/>
              </w:rPr>
            </w:pPr>
            <w:r w:rsidRPr="0005211F">
              <w:rPr>
                <w:rFonts w:eastAsia="Times New Roman" w:cstheme="minorHAnsi"/>
                <w:b/>
                <w:bCs/>
                <w:color w:val="FF0000"/>
                <w:sz w:val="28"/>
                <w:szCs w:val="28"/>
              </w:rPr>
              <w:t>113,9127</w:t>
            </w:r>
          </w:p>
        </w:tc>
        <w:tc>
          <w:tcPr>
            <w:tcW w:w="349" w:type="pct"/>
            <w:vMerge/>
            <w:tcBorders>
              <w:left w:val="nil"/>
              <w:right w:val="single" w:sz="8" w:space="0" w:color="auto"/>
            </w:tcBorders>
            <w:shd w:val="clear" w:color="000000" w:fill="FFFFFF"/>
            <w:noWrap/>
            <w:vAlign w:val="bottom"/>
            <w:hideMark/>
          </w:tcPr>
          <w:p w:rsidR="0005211F" w:rsidRPr="0005211F" w:rsidRDefault="0005211F" w:rsidP="0005211F">
            <w:pPr>
              <w:spacing w:after="0" w:line="240" w:lineRule="auto"/>
              <w:rPr>
                <w:rFonts w:eastAsia="Times New Roman" w:cstheme="minorHAnsi"/>
                <w:sz w:val="20"/>
                <w:szCs w:val="20"/>
              </w:rPr>
            </w:pPr>
          </w:p>
        </w:tc>
      </w:tr>
      <w:tr w:rsidR="00976AAD" w:rsidRPr="0005211F" w:rsidTr="00976AAD">
        <w:trPr>
          <w:trHeight w:val="390"/>
        </w:trPr>
        <w:tc>
          <w:tcPr>
            <w:tcW w:w="613" w:type="pct"/>
            <w:vMerge/>
            <w:tcBorders>
              <w:left w:val="single" w:sz="8" w:space="0" w:color="auto"/>
              <w:bottom w:val="nil"/>
              <w:right w:val="nil"/>
            </w:tcBorders>
            <w:shd w:val="clear" w:color="000000" w:fill="FFFFFF"/>
            <w:noWrap/>
            <w:vAlign w:val="bottom"/>
            <w:hideMark/>
          </w:tcPr>
          <w:p w:rsidR="00976AAD" w:rsidRPr="0005211F" w:rsidRDefault="00976AAD" w:rsidP="00976AAD">
            <w:pPr>
              <w:spacing w:after="0" w:line="240" w:lineRule="auto"/>
              <w:jc w:val="right"/>
              <w:rPr>
                <w:rFonts w:eastAsia="Times New Roman" w:cstheme="minorHAnsi"/>
                <w:sz w:val="20"/>
                <w:szCs w:val="20"/>
              </w:rPr>
            </w:pPr>
          </w:p>
        </w:tc>
        <w:tc>
          <w:tcPr>
            <w:tcW w:w="1370" w:type="pct"/>
            <w:tcBorders>
              <w:top w:val="nil"/>
              <w:left w:val="single" w:sz="8" w:space="0" w:color="auto"/>
              <w:bottom w:val="single" w:sz="8" w:space="0" w:color="auto"/>
              <w:right w:val="single" w:sz="8" w:space="0" w:color="auto"/>
            </w:tcBorders>
            <w:shd w:val="clear" w:color="000000" w:fill="FFFFFF"/>
            <w:vAlign w:val="center"/>
            <w:hideMark/>
          </w:tcPr>
          <w:p w:rsidR="00976AAD" w:rsidRPr="0005211F" w:rsidRDefault="00976AAD" w:rsidP="00976AAD">
            <w:pPr>
              <w:spacing w:after="0" w:line="240" w:lineRule="auto"/>
              <w:rPr>
                <w:rFonts w:eastAsia="Times New Roman" w:cstheme="minorHAnsi"/>
                <w:b/>
                <w:bCs/>
                <w:color w:val="000000"/>
              </w:rPr>
            </w:pPr>
            <w:r w:rsidRPr="0005211F">
              <w:rPr>
                <w:rFonts w:eastAsia="Times New Roman" w:cstheme="minorHAnsi"/>
                <w:b/>
                <w:bCs/>
                <w:color w:val="000000"/>
              </w:rPr>
              <w:t>Total</w:t>
            </w:r>
            <w:r w:rsidR="00713848">
              <w:rPr>
                <w:rFonts w:eastAsia="Times New Roman" w:cstheme="minorHAnsi"/>
                <w:b/>
                <w:bCs/>
                <w:color w:val="000000"/>
              </w:rPr>
              <w:t xml:space="preserve"> </w:t>
            </w:r>
            <w:r w:rsidRPr="0005211F">
              <w:rPr>
                <w:rFonts w:eastAsia="Times New Roman" w:cstheme="minorHAnsi"/>
                <w:b/>
                <w:bCs/>
                <w:color w:val="000000"/>
              </w:rPr>
              <w:t xml:space="preserve"> Litros</w:t>
            </w:r>
          </w:p>
        </w:tc>
        <w:tc>
          <w:tcPr>
            <w:tcW w:w="793" w:type="pct"/>
            <w:tcBorders>
              <w:top w:val="nil"/>
              <w:left w:val="nil"/>
              <w:bottom w:val="single" w:sz="8" w:space="0" w:color="auto"/>
              <w:right w:val="single" w:sz="8" w:space="0" w:color="auto"/>
            </w:tcBorders>
            <w:shd w:val="clear" w:color="000000" w:fill="FFFFFF"/>
            <w:noWrap/>
            <w:vAlign w:val="bottom"/>
            <w:hideMark/>
          </w:tcPr>
          <w:p w:rsidR="00976AAD" w:rsidRPr="0005211F" w:rsidRDefault="0005211F" w:rsidP="00976AAD">
            <w:pPr>
              <w:spacing w:after="0" w:line="240" w:lineRule="auto"/>
              <w:jc w:val="center"/>
              <w:rPr>
                <w:rFonts w:eastAsia="Times New Roman" w:cstheme="minorHAnsi"/>
                <w:b/>
                <w:bCs/>
                <w:color w:val="000000"/>
              </w:rPr>
            </w:pPr>
            <w:r w:rsidRPr="0005211F">
              <w:rPr>
                <w:rFonts w:eastAsia="Times New Roman" w:cstheme="minorHAnsi"/>
                <w:b/>
                <w:bCs/>
                <w:color w:val="000000"/>
              </w:rPr>
              <w:t>119917,48</w:t>
            </w:r>
          </w:p>
        </w:tc>
        <w:tc>
          <w:tcPr>
            <w:tcW w:w="1010" w:type="pct"/>
            <w:tcBorders>
              <w:top w:val="nil"/>
              <w:left w:val="nil"/>
              <w:bottom w:val="single" w:sz="8" w:space="0" w:color="auto"/>
              <w:right w:val="single" w:sz="8" w:space="0" w:color="auto"/>
            </w:tcBorders>
            <w:shd w:val="clear" w:color="000000" w:fill="FFFFFF"/>
            <w:noWrap/>
            <w:vAlign w:val="bottom"/>
            <w:hideMark/>
          </w:tcPr>
          <w:p w:rsidR="00976AAD" w:rsidRPr="0005211F" w:rsidRDefault="00976AAD" w:rsidP="00976AAD">
            <w:pPr>
              <w:spacing w:after="0" w:line="240" w:lineRule="auto"/>
              <w:rPr>
                <w:rFonts w:eastAsia="Times New Roman" w:cstheme="minorHAnsi"/>
                <w:b/>
                <w:bCs/>
                <w:color w:val="000000"/>
              </w:rPr>
            </w:pPr>
            <w:r w:rsidRPr="0005211F">
              <w:rPr>
                <w:rFonts w:eastAsia="Times New Roman" w:cstheme="minorHAnsi"/>
                <w:b/>
                <w:bCs/>
                <w:color w:val="000000"/>
              </w:rPr>
              <w:t>TOTAL (ton CO</w:t>
            </w:r>
            <w:r w:rsidRPr="0005211F">
              <w:rPr>
                <w:rFonts w:eastAsia="Times New Roman" w:cstheme="minorHAnsi"/>
                <w:b/>
                <w:bCs/>
                <w:color w:val="000000"/>
                <w:sz w:val="20"/>
                <w:szCs w:val="20"/>
                <w:vertAlign w:val="subscript"/>
              </w:rPr>
              <w:t>2eq</w:t>
            </w:r>
            <w:r w:rsidRPr="0005211F">
              <w:rPr>
                <w:rFonts w:eastAsia="Times New Roman" w:cstheme="minorHAnsi"/>
                <w:b/>
                <w:bCs/>
                <w:color w:val="000000"/>
                <w:sz w:val="20"/>
                <w:szCs w:val="20"/>
              </w:rPr>
              <w:t>)</w:t>
            </w:r>
          </w:p>
        </w:tc>
        <w:tc>
          <w:tcPr>
            <w:tcW w:w="865" w:type="pct"/>
            <w:tcBorders>
              <w:top w:val="nil"/>
              <w:left w:val="nil"/>
              <w:bottom w:val="single" w:sz="8" w:space="0" w:color="auto"/>
              <w:right w:val="single" w:sz="8" w:space="0" w:color="auto"/>
            </w:tcBorders>
            <w:shd w:val="clear" w:color="000000" w:fill="FF0000"/>
            <w:noWrap/>
            <w:vAlign w:val="bottom"/>
            <w:hideMark/>
          </w:tcPr>
          <w:p w:rsidR="00976AAD" w:rsidRPr="0005211F" w:rsidRDefault="0005211F" w:rsidP="0005211F">
            <w:pPr>
              <w:spacing w:after="0" w:line="240" w:lineRule="auto"/>
              <w:rPr>
                <w:rFonts w:eastAsia="Times New Roman" w:cstheme="minorHAnsi"/>
                <w:b/>
                <w:bCs/>
                <w:color w:val="FFFFFF"/>
                <w:sz w:val="28"/>
                <w:szCs w:val="28"/>
              </w:rPr>
            </w:pPr>
            <w:r w:rsidRPr="0005211F">
              <w:rPr>
                <w:rFonts w:eastAsia="Times New Roman" w:cstheme="minorHAnsi"/>
                <w:b/>
                <w:bCs/>
                <w:color w:val="FFFFFF"/>
                <w:sz w:val="28"/>
                <w:szCs w:val="28"/>
              </w:rPr>
              <w:t>231, 0784</w:t>
            </w:r>
          </w:p>
        </w:tc>
        <w:tc>
          <w:tcPr>
            <w:tcW w:w="349" w:type="pct"/>
            <w:vMerge/>
            <w:tcBorders>
              <w:left w:val="nil"/>
              <w:bottom w:val="nil"/>
              <w:right w:val="single" w:sz="8" w:space="0" w:color="auto"/>
            </w:tcBorders>
            <w:shd w:val="clear" w:color="000000" w:fill="FFFFFF"/>
            <w:noWrap/>
            <w:vAlign w:val="bottom"/>
            <w:hideMark/>
          </w:tcPr>
          <w:p w:rsidR="00976AAD" w:rsidRPr="0005211F" w:rsidRDefault="00976AAD" w:rsidP="00976AAD">
            <w:pPr>
              <w:spacing w:after="0" w:line="240" w:lineRule="auto"/>
              <w:rPr>
                <w:rFonts w:eastAsia="Times New Roman" w:cstheme="minorHAnsi"/>
                <w:b/>
                <w:bCs/>
                <w:color w:val="FF0000"/>
              </w:rPr>
            </w:pPr>
          </w:p>
        </w:tc>
      </w:tr>
      <w:tr w:rsidR="00976AAD" w:rsidRPr="0005211F" w:rsidTr="00713848">
        <w:trPr>
          <w:trHeight w:val="293"/>
        </w:trPr>
        <w:tc>
          <w:tcPr>
            <w:tcW w:w="5000" w:type="pct"/>
            <w:gridSpan w:val="6"/>
            <w:vMerge w:val="restart"/>
            <w:tcBorders>
              <w:top w:val="nil"/>
              <w:left w:val="single" w:sz="8" w:space="0" w:color="auto"/>
              <w:bottom w:val="single" w:sz="8" w:space="0" w:color="000000"/>
              <w:right w:val="single" w:sz="8" w:space="0" w:color="000000"/>
            </w:tcBorders>
            <w:shd w:val="clear" w:color="000000" w:fill="000000"/>
            <w:vAlign w:val="center"/>
            <w:hideMark/>
          </w:tcPr>
          <w:p w:rsidR="00976AAD" w:rsidRPr="0005211F" w:rsidRDefault="00976AAD" w:rsidP="00976AAD">
            <w:pPr>
              <w:spacing w:after="0" w:line="240" w:lineRule="auto"/>
              <w:jc w:val="center"/>
              <w:rPr>
                <w:rFonts w:eastAsia="Times New Roman" w:cstheme="minorHAnsi"/>
                <w:b/>
                <w:bCs/>
                <w:color w:val="FFFFFF"/>
                <w:sz w:val="24"/>
                <w:szCs w:val="24"/>
              </w:rPr>
            </w:pPr>
            <w:r w:rsidRPr="00713848">
              <w:rPr>
                <w:rFonts w:eastAsia="Times New Roman" w:cstheme="minorHAnsi"/>
                <w:b/>
                <w:bCs/>
                <w:color w:val="FFFFFF"/>
                <w:sz w:val="16"/>
                <w:szCs w:val="24"/>
              </w:rPr>
              <w:t>Notas: Factores de emisión tomados de Inventario e Informe de Gases con efecto Invernadero (GEI). Programa piloto para empresas y organizaciones. Estrategia Nacional de Cambio climático. Iniciativa Ministerial Ministerio del Ambiente Energía y Telecomunicaciones.</w:t>
            </w:r>
          </w:p>
        </w:tc>
      </w:tr>
      <w:tr w:rsidR="00976AAD" w:rsidRPr="0005211F" w:rsidTr="00976AAD">
        <w:trPr>
          <w:trHeight w:val="795"/>
        </w:trPr>
        <w:tc>
          <w:tcPr>
            <w:tcW w:w="5000" w:type="pct"/>
            <w:gridSpan w:val="6"/>
            <w:vMerge/>
            <w:tcBorders>
              <w:top w:val="nil"/>
              <w:left w:val="single" w:sz="8" w:space="0" w:color="auto"/>
              <w:bottom w:val="single" w:sz="8" w:space="0" w:color="000000"/>
              <w:right w:val="single" w:sz="8" w:space="0" w:color="000000"/>
            </w:tcBorders>
            <w:vAlign w:val="center"/>
            <w:hideMark/>
          </w:tcPr>
          <w:p w:rsidR="00976AAD" w:rsidRPr="0005211F" w:rsidRDefault="00976AAD" w:rsidP="00976AAD">
            <w:pPr>
              <w:spacing w:after="0" w:line="240" w:lineRule="auto"/>
              <w:rPr>
                <w:rFonts w:eastAsia="Times New Roman" w:cstheme="minorHAnsi"/>
                <w:b/>
                <w:bCs/>
                <w:color w:val="FFFFFF"/>
                <w:sz w:val="24"/>
                <w:szCs w:val="24"/>
              </w:rPr>
            </w:pPr>
          </w:p>
        </w:tc>
      </w:tr>
    </w:tbl>
    <w:p w:rsidR="00F1077D" w:rsidRDefault="00713848" w:rsidP="00F1077D">
      <w:pPr>
        <w:jc w:val="center"/>
      </w:pPr>
      <w:r w:rsidRPr="0005211F">
        <w:rPr>
          <w:noProof/>
        </w:rPr>
        <w:lastRenderedPageBreak/>
        <w:drawing>
          <wp:anchor distT="0" distB="0" distL="114300" distR="114300" simplePos="0" relativeHeight="251674624" behindDoc="0" locked="0" layoutInCell="1" allowOverlap="1">
            <wp:simplePos x="0" y="0"/>
            <wp:positionH relativeFrom="column">
              <wp:posOffset>3810</wp:posOffset>
            </wp:positionH>
            <wp:positionV relativeFrom="paragraph">
              <wp:posOffset>283243</wp:posOffset>
            </wp:positionV>
            <wp:extent cx="6151880" cy="3605914"/>
            <wp:effectExtent l="0" t="0" r="1270" b="0"/>
            <wp:wrapThrough wrapText="bothSides">
              <wp:wrapPolygon edited="0">
                <wp:start x="0" y="0"/>
                <wp:lineTo x="0" y="21455"/>
                <wp:lineTo x="21538" y="21455"/>
                <wp:lineTo x="21538"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1880" cy="3605914"/>
                    </a:xfrm>
                    <a:prstGeom prst="rect">
                      <a:avLst/>
                    </a:prstGeom>
                    <a:noFill/>
                    <a:ln>
                      <a:noFill/>
                    </a:ln>
                  </pic:spPr>
                </pic:pic>
              </a:graphicData>
            </a:graphic>
          </wp:anchor>
        </w:drawing>
      </w:r>
    </w:p>
    <w:p w:rsidR="00C917A0" w:rsidRDefault="00C917A0" w:rsidP="00F1077D">
      <w:pPr>
        <w:pStyle w:val="Ttulo2"/>
      </w:pPr>
      <w:bookmarkStart w:id="14" w:name="_Toc508056961"/>
    </w:p>
    <w:p w:rsidR="005223C6" w:rsidRPr="00F1077D" w:rsidRDefault="005223C6" w:rsidP="00F1077D">
      <w:pPr>
        <w:pStyle w:val="Ttulo2"/>
      </w:pPr>
      <w:r>
        <w:t>EMISIONES INDIRECTAS</w:t>
      </w:r>
      <w:bookmarkEnd w:id="14"/>
      <w:r>
        <w:t xml:space="preserve"> </w:t>
      </w:r>
    </w:p>
    <w:p w:rsidR="005223C6" w:rsidRPr="00E37F90" w:rsidRDefault="005223C6" w:rsidP="005223C6">
      <w:pPr>
        <w:pStyle w:val="Ttulo2"/>
      </w:pPr>
      <w:bookmarkStart w:id="15" w:name="_Toc508056962"/>
      <w:r>
        <w:t>CONSUMO DE ENERGIA ELECTRICA</w:t>
      </w:r>
      <w:bookmarkEnd w:id="15"/>
    </w:p>
    <w:p w:rsidR="005223C6" w:rsidRDefault="005223C6" w:rsidP="005223C6">
      <w:pPr>
        <w:spacing w:after="0" w:line="240" w:lineRule="auto"/>
        <w:jc w:val="both"/>
        <w:rPr>
          <w:rFonts w:cs="Arial"/>
        </w:rPr>
      </w:pPr>
    </w:p>
    <w:p w:rsidR="007A4BDD" w:rsidRDefault="00104C63" w:rsidP="007A4BDD">
      <w:r>
        <w:t xml:space="preserve">En  </w:t>
      </w:r>
      <w:r w:rsidR="00713848">
        <w:t>el</w:t>
      </w:r>
      <w:r>
        <w:t xml:space="preserve"> </w:t>
      </w:r>
      <w:r w:rsidR="00B928C1">
        <w:t>Cuadro</w:t>
      </w:r>
      <w:r>
        <w:t xml:space="preserve"> </w:t>
      </w:r>
      <w:r w:rsidR="00F1077D">
        <w:t>6</w:t>
      </w:r>
      <w:r w:rsidR="005223C6">
        <w:t xml:space="preserve"> se sintetiza la información relacionada con consumo de energía eléctrica de la empresa. </w:t>
      </w:r>
      <w:r w:rsidR="007A4BDD">
        <w:t xml:space="preserve">Como puede notarse el consumo energético anual de energía </w:t>
      </w:r>
      <w:r w:rsidR="007A4BDD" w:rsidRPr="000127D8">
        <w:t xml:space="preserve">asciende a  </w:t>
      </w:r>
      <w:r w:rsidR="002F3451" w:rsidRPr="00976AAD">
        <w:t>65</w:t>
      </w:r>
      <w:r w:rsidR="000127D8" w:rsidRPr="000127D8">
        <w:t>9</w:t>
      </w:r>
      <w:r w:rsidR="000127D8">
        <w:t>.</w:t>
      </w:r>
      <w:r w:rsidR="000127D8" w:rsidRPr="000127D8">
        <w:t xml:space="preserve">170 </w:t>
      </w:r>
      <w:r w:rsidR="007A4BDD">
        <w:t xml:space="preserve">Kwh, con un promedio mensual de </w:t>
      </w:r>
      <w:r w:rsidR="000127D8">
        <w:t xml:space="preserve">54.931 </w:t>
      </w:r>
      <w:r w:rsidR="007A4BDD">
        <w:t>kwh.</w:t>
      </w:r>
    </w:p>
    <w:p w:rsidR="00C917A0" w:rsidRDefault="00C917A0">
      <w:pPr>
        <w:rPr>
          <w:b/>
          <w:u w:val="single"/>
        </w:rPr>
      </w:pPr>
      <w:r>
        <w:rPr>
          <w:b/>
          <w:u w:val="single"/>
        </w:rPr>
        <w:br w:type="page"/>
      </w:r>
    </w:p>
    <w:p w:rsidR="00E16B1E" w:rsidRDefault="00B928C1" w:rsidP="00CB798D">
      <w:pPr>
        <w:jc w:val="center"/>
        <w:rPr>
          <w:b/>
          <w:u w:val="single"/>
        </w:rPr>
      </w:pPr>
      <w:r>
        <w:rPr>
          <w:b/>
          <w:u w:val="single"/>
        </w:rPr>
        <w:lastRenderedPageBreak/>
        <w:t>Cuadro</w:t>
      </w:r>
      <w:r w:rsidR="00F1077D" w:rsidRPr="001C67F5">
        <w:rPr>
          <w:b/>
          <w:u w:val="single"/>
        </w:rPr>
        <w:t xml:space="preserve"> </w:t>
      </w:r>
      <w:r w:rsidR="00F1077D">
        <w:rPr>
          <w:b/>
          <w:u w:val="single"/>
        </w:rPr>
        <w:t>6</w:t>
      </w:r>
      <w:r w:rsidR="00F1077D" w:rsidRPr="001C67F5">
        <w:rPr>
          <w:b/>
          <w:u w:val="single"/>
        </w:rPr>
        <w:t xml:space="preserve">. Consumo de energía eléctrica anual </w:t>
      </w:r>
      <w:r w:rsidR="00F1077D">
        <w:rPr>
          <w:b/>
          <w:u w:val="single"/>
        </w:rPr>
        <w:t xml:space="preserve">(Kw) </w:t>
      </w:r>
      <w:r w:rsidR="00F1077D" w:rsidRPr="001C67F5">
        <w:rPr>
          <w:b/>
          <w:u w:val="single"/>
        </w:rPr>
        <w:t xml:space="preserve">de </w:t>
      </w:r>
      <w:r w:rsidR="00F1077D" w:rsidRPr="00F1077D">
        <w:rPr>
          <w:b/>
          <w:u w:val="single"/>
        </w:rPr>
        <w:t xml:space="preserve">Arenal Springs </w:t>
      </w:r>
      <w:r w:rsidR="00F1077D" w:rsidRPr="001C67F5">
        <w:rPr>
          <w:b/>
          <w:u w:val="single"/>
        </w:rPr>
        <w:t xml:space="preserve"> en el </w:t>
      </w:r>
      <w:r w:rsidR="00F1077D">
        <w:rPr>
          <w:b/>
          <w:u w:val="single"/>
        </w:rPr>
        <w:t>período de estudio.</w:t>
      </w:r>
    </w:p>
    <w:tbl>
      <w:tblPr>
        <w:tblW w:w="6780" w:type="dxa"/>
        <w:jc w:val="center"/>
        <w:tblCellMar>
          <w:left w:w="70" w:type="dxa"/>
          <w:right w:w="70" w:type="dxa"/>
        </w:tblCellMar>
        <w:tblLook w:val="04A0" w:firstRow="1" w:lastRow="0" w:firstColumn="1" w:lastColumn="0" w:noHBand="0" w:noVBand="1"/>
      </w:tblPr>
      <w:tblGrid>
        <w:gridCol w:w="211"/>
        <w:gridCol w:w="3353"/>
        <w:gridCol w:w="3013"/>
        <w:gridCol w:w="211"/>
      </w:tblGrid>
      <w:tr w:rsidR="00E16B1E" w:rsidRPr="00E16B1E" w:rsidTr="00E16B1E">
        <w:trPr>
          <w:trHeight w:val="645"/>
          <w:jc w:val="center"/>
        </w:trPr>
        <w:tc>
          <w:tcPr>
            <w:tcW w:w="6780" w:type="dxa"/>
            <w:gridSpan w:val="4"/>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E16B1E" w:rsidRPr="00E16B1E" w:rsidRDefault="00E16B1E" w:rsidP="00E16B1E">
            <w:pPr>
              <w:spacing w:after="0" w:line="240" w:lineRule="auto"/>
              <w:jc w:val="center"/>
              <w:rPr>
                <w:rFonts w:ascii="Calibri" w:eastAsia="Times New Roman" w:hAnsi="Calibri" w:cs="Calibri"/>
                <w:b/>
                <w:bCs/>
                <w:color w:val="FFFFFF"/>
                <w:sz w:val="48"/>
                <w:szCs w:val="48"/>
              </w:rPr>
            </w:pPr>
            <w:r w:rsidRPr="00E16B1E">
              <w:rPr>
                <w:rFonts w:ascii="Calibri" w:eastAsia="Times New Roman" w:hAnsi="Calibri" w:cs="Calibri"/>
                <w:b/>
                <w:bCs/>
                <w:color w:val="FFFFFF"/>
                <w:sz w:val="48"/>
                <w:szCs w:val="48"/>
              </w:rPr>
              <w:t>HOTEL ARENAL SPRINGS</w:t>
            </w:r>
          </w:p>
        </w:tc>
      </w:tr>
      <w:tr w:rsidR="00E16B1E" w:rsidRPr="00E16B1E" w:rsidTr="00E16B1E">
        <w:trPr>
          <w:trHeight w:val="480"/>
          <w:jc w:val="center"/>
        </w:trPr>
        <w:tc>
          <w:tcPr>
            <w:tcW w:w="6780" w:type="dxa"/>
            <w:gridSpan w:val="4"/>
            <w:tcBorders>
              <w:top w:val="single" w:sz="8" w:space="0" w:color="auto"/>
              <w:left w:val="single" w:sz="8" w:space="0" w:color="auto"/>
              <w:bottom w:val="nil"/>
              <w:right w:val="single" w:sz="8" w:space="0" w:color="000000"/>
            </w:tcBorders>
            <w:shd w:val="clear" w:color="000000" w:fill="000000"/>
            <w:noWrap/>
            <w:vAlign w:val="center"/>
            <w:hideMark/>
          </w:tcPr>
          <w:p w:rsidR="00E16B1E" w:rsidRPr="00E16B1E" w:rsidRDefault="00E16B1E" w:rsidP="00E16B1E">
            <w:pPr>
              <w:spacing w:after="0" w:line="240" w:lineRule="auto"/>
              <w:jc w:val="center"/>
              <w:rPr>
                <w:rFonts w:ascii="Calibri" w:eastAsia="Times New Roman" w:hAnsi="Calibri" w:cs="Calibri"/>
                <w:b/>
                <w:bCs/>
                <w:color w:val="FFFFFF"/>
                <w:sz w:val="36"/>
                <w:szCs w:val="36"/>
              </w:rPr>
            </w:pPr>
            <w:r w:rsidRPr="00E16B1E">
              <w:rPr>
                <w:rFonts w:ascii="Calibri" w:eastAsia="Times New Roman" w:hAnsi="Calibri" w:cs="Calibri"/>
                <w:b/>
                <w:bCs/>
                <w:color w:val="FFFFFF"/>
                <w:sz w:val="36"/>
                <w:szCs w:val="36"/>
              </w:rPr>
              <w:t>CONSUMO DE ENERGIA ELECTRICA 2017</w:t>
            </w:r>
          </w:p>
        </w:tc>
      </w:tr>
      <w:tr w:rsidR="00E16B1E" w:rsidRPr="00E16B1E" w:rsidTr="00E16B1E">
        <w:trPr>
          <w:trHeight w:val="270"/>
          <w:jc w:val="center"/>
        </w:trPr>
        <w:tc>
          <w:tcPr>
            <w:tcW w:w="6573" w:type="dxa"/>
            <w:gridSpan w:val="3"/>
            <w:tcBorders>
              <w:top w:val="single" w:sz="8" w:space="0" w:color="auto"/>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207" w:type="dxa"/>
            <w:vMerge w:val="restart"/>
            <w:tcBorders>
              <w:top w:val="single" w:sz="8" w:space="0" w:color="auto"/>
              <w:left w:val="nil"/>
              <w:bottom w:val="single" w:sz="8" w:space="0" w:color="000000"/>
              <w:right w:val="single" w:sz="8" w:space="0" w:color="auto"/>
            </w:tcBorders>
            <w:shd w:val="clear" w:color="auto" w:fill="auto"/>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 </w:t>
            </w:r>
          </w:p>
        </w:tc>
      </w:tr>
      <w:tr w:rsidR="00E16B1E" w:rsidRPr="00E16B1E" w:rsidTr="00E16B1E">
        <w:trPr>
          <w:trHeight w:val="33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single" w:sz="8" w:space="0" w:color="auto"/>
              <w:left w:val="single" w:sz="8" w:space="0" w:color="auto"/>
              <w:bottom w:val="single" w:sz="8" w:space="0" w:color="auto"/>
              <w:right w:val="single" w:sz="8" w:space="0" w:color="auto"/>
            </w:tcBorders>
            <w:shd w:val="clear" w:color="000000" w:fill="000000"/>
            <w:vAlign w:val="center"/>
            <w:hideMark/>
          </w:tcPr>
          <w:p w:rsidR="00E16B1E" w:rsidRPr="00E16B1E" w:rsidRDefault="00E16B1E" w:rsidP="00E16B1E">
            <w:pPr>
              <w:spacing w:after="0" w:line="240" w:lineRule="auto"/>
              <w:jc w:val="center"/>
              <w:rPr>
                <w:rFonts w:ascii="Arial" w:eastAsia="Times New Roman" w:hAnsi="Arial" w:cs="Arial"/>
                <w:b/>
                <w:bCs/>
                <w:color w:val="FFFFFF"/>
                <w:sz w:val="24"/>
                <w:szCs w:val="24"/>
              </w:rPr>
            </w:pPr>
            <w:r w:rsidRPr="00E16B1E">
              <w:rPr>
                <w:rFonts w:ascii="Arial" w:eastAsia="Times New Roman" w:hAnsi="Arial" w:cs="Arial"/>
                <w:b/>
                <w:bCs/>
                <w:color w:val="FFFFFF"/>
                <w:sz w:val="24"/>
                <w:szCs w:val="24"/>
              </w:rPr>
              <w:t>MES</w:t>
            </w:r>
          </w:p>
        </w:tc>
        <w:tc>
          <w:tcPr>
            <w:tcW w:w="3013" w:type="dxa"/>
            <w:tcBorders>
              <w:top w:val="single" w:sz="8" w:space="0" w:color="auto"/>
              <w:left w:val="nil"/>
              <w:bottom w:val="nil"/>
              <w:right w:val="single" w:sz="8" w:space="0" w:color="auto"/>
            </w:tcBorders>
            <w:shd w:val="clear" w:color="000000" w:fill="000000"/>
            <w:noWrap/>
            <w:vAlign w:val="bottom"/>
            <w:hideMark/>
          </w:tcPr>
          <w:p w:rsidR="00E16B1E" w:rsidRPr="00E16B1E" w:rsidRDefault="00E16B1E" w:rsidP="00E16B1E">
            <w:pPr>
              <w:spacing w:after="0" w:line="240" w:lineRule="auto"/>
              <w:rPr>
                <w:rFonts w:ascii="Verdana" w:eastAsia="Times New Roman" w:hAnsi="Verdana" w:cs="Times New Roman"/>
                <w:color w:val="FFFFFF"/>
                <w:sz w:val="20"/>
                <w:szCs w:val="20"/>
              </w:rPr>
            </w:pPr>
            <w:r w:rsidRPr="00E16B1E">
              <w:rPr>
                <w:rFonts w:ascii="Verdana" w:eastAsia="Times New Roman" w:hAnsi="Verdana" w:cs="Times New Roman"/>
                <w:color w:val="FFFFFF"/>
                <w:sz w:val="20"/>
                <w:szCs w:val="20"/>
              </w:rPr>
              <w:t>Kwh</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ene-17</w:t>
            </w:r>
          </w:p>
        </w:tc>
        <w:tc>
          <w:tcPr>
            <w:tcW w:w="3013" w:type="dxa"/>
            <w:tcBorders>
              <w:top w:val="single" w:sz="8" w:space="0" w:color="auto"/>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59760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feb-17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59040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mar-17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64800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abr-17</w:t>
            </w:r>
          </w:p>
        </w:tc>
        <w:tc>
          <w:tcPr>
            <w:tcW w:w="3013" w:type="dxa"/>
            <w:tcBorders>
              <w:top w:val="nil"/>
              <w:left w:val="nil"/>
              <w:bottom w:val="single" w:sz="8" w:space="0" w:color="auto"/>
              <w:right w:val="single" w:sz="8" w:space="0" w:color="auto"/>
            </w:tcBorders>
            <w:shd w:val="clear" w:color="000000" w:fill="FF0000"/>
            <w:vAlign w:val="center"/>
            <w:hideMark/>
          </w:tcPr>
          <w:p w:rsidR="00E16B1E" w:rsidRPr="00E16B1E" w:rsidRDefault="00E16B1E" w:rsidP="00E16B1E">
            <w:pPr>
              <w:spacing w:after="0" w:line="240" w:lineRule="auto"/>
              <w:jc w:val="center"/>
              <w:rPr>
                <w:rFonts w:ascii="Arial" w:eastAsia="Times New Roman" w:hAnsi="Arial" w:cs="Arial"/>
                <w:color w:val="FFFFFF"/>
                <w:sz w:val="20"/>
                <w:szCs w:val="20"/>
              </w:rPr>
            </w:pPr>
            <w:r w:rsidRPr="00E16B1E">
              <w:rPr>
                <w:rFonts w:ascii="Arial" w:eastAsia="Times New Roman" w:hAnsi="Arial" w:cs="Arial"/>
                <w:color w:val="FFFFFF"/>
                <w:sz w:val="20"/>
                <w:szCs w:val="20"/>
              </w:rPr>
              <w:t>73440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315"/>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may-17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59040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jun-17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57680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33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jul-17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68400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345"/>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ago-17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73440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sep-17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54000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oct-17</w:t>
            </w:r>
          </w:p>
        </w:tc>
        <w:tc>
          <w:tcPr>
            <w:tcW w:w="3013" w:type="dxa"/>
            <w:tcBorders>
              <w:top w:val="nil"/>
              <w:left w:val="nil"/>
              <w:bottom w:val="single" w:sz="8" w:space="0" w:color="auto"/>
              <w:right w:val="single" w:sz="8" w:space="0" w:color="auto"/>
            </w:tcBorders>
            <w:shd w:val="clear" w:color="000000" w:fill="76933C"/>
            <w:vAlign w:val="center"/>
            <w:hideMark/>
          </w:tcPr>
          <w:p w:rsidR="00E16B1E" w:rsidRPr="00E16B1E" w:rsidRDefault="00E16B1E" w:rsidP="00E16B1E">
            <w:pPr>
              <w:spacing w:after="0" w:line="240" w:lineRule="auto"/>
              <w:jc w:val="center"/>
              <w:rPr>
                <w:rFonts w:ascii="Arial" w:eastAsia="Times New Roman" w:hAnsi="Arial" w:cs="Arial"/>
                <w:color w:val="FFFFFF"/>
                <w:sz w:val="20"/>
                <w:szCs w:val="20"/>
              </w:rPr>
            </w:pPr>
            <w:r w:rsidRPr="00E16B1E">
              <w:rPr>
                <w:rFonts w:ascii="Arial" w:eastAsia="Times New Roman" w:hAnsi="Arial" w:cs="Arial"/>
                <w:color w:val="FFFFFF"/>
                <w:sz w:val="20"/>
                <w:szCs w:val="20"/>
              </w:rPr>
              <w:t>47160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nov-17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54720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nil"/>
              <w:left w:val="single" w:sz="8" w:space="0" w:color="auto"/>
              <w:bottom w:val="single" w:sz="4" w:space="0" w:color="auto"/>
              <w:right w:val="single" w:sz="8" w:space="0" w:color="auto"/>
            </w:tcBorders>
            <w:shd w:val="clear" w:color="000000" w:fill="FFFFFF"/>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dic-17</w:t>
            </w:r>
          </w:p>
        </w:tc>
        <w:tc>
          <w:tcPr>
            <w:tcW w:w="3013" w:type="dxa"/>
            <w:tcBorders>
              <w:top w:val="nil"/>
              <w:left w:val="nil"/>
              <w:bottom w:val="single" w:sz="8" w:space="0" w:color="auto"/>
              <w:right w:val="single" w:sz="8" w:space="0" w:color="auto"/>
            </w:tcBorders>
            <w:shd w:val="clear" w:color="auto" w:fill="auto"/>
            <w:vAlign w:val="center"/>
            <w:hideMark/>
          </w:tcPr>
          <w:p w:rsidR="00E16B1E" w:rsidRPr="00E16B1E" w:rsidRDefault="00E16B1E" w:rsidP="00E16B1E">
            <w:pPr>
              <w:spacing w:after="0" w:line="240" w:lineRule="auto"/>
              <w:jc w:val="center"/>
              <w:rPr>
                <w:rFonts w:ascii="Arial" w:eastAsia="Times New Roman" w:hAnsi="Arial" w:cs="Arial"/>
                <w:sz w:val="20"/>
                <w:szCs w:val="20"/>
              </w:rPr>
            </w:pPr>
            <w:r w:rsidRPr="00E16B1E">
              <w:rPr>
                <w:rFonts w:ascii="Arial" w:eastAsia="Times New Roman" w:hAnsi="Arial" w:cs="Arial"/>
                <w:sz w:val="20"/>
                <w:szCs w:val="20"/>
              </w:rPr>
              <w:t>55080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315"/>
          <w:jc w:val="center"/>
        </w:trPr>
        <w:tc>
          <w:tcPr>
            <w:tcW w:w="207" w:type="dxa"/>
            <w:tcBorders>
              <w:top w:val="nil"/>
              <w:left w:val="single" w:sz="8" w:space="0" w:color="auto"/>
              <w:bottom w:val="nil"/>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3353" w:type="dxa"/>
            <w:tcBorders>
              <w:top w:val="single" w:sz="8" w:space="0" w:color="auto"/>
              <w:left w:val="single" w:sz="8" w:space="0" w:color="auto"/>
              <w:bottom w:val="single" w:sz="8" w:space="0" w:color="auto"/>
              <w:right w:val="single" w:sz="8" w:space="0" w:color="auto"/>
            </w:tcBorders>
            <w:shd w:val="clear" w:color="000000" w:fill="FF0000"/>
            <w:noWrap/>
            <w:vAlign w:val="center"/>
            <w:hideMark/>
          </w:tcPr>
          <w:p w:rsidR="00E16B1E" w:rsidRPr="00E16B1E" w:rsidRDefault="00E16B1E" w:rsidP="00E16B1E">
            <w:pPr>
              <w:spacing w:after="0" w:line="240" w:lineRule="auto"/>
              <w:jc w:val="center"/>
              <w:rPr>
                <w:rFonts w:ascii="Verdana" w:eastAsia="Times New Roman" w:hAnsi="Verdana" w:cs="Times New Roman"/>
                <w:color w:val="FFFFFF"/>
                <w:sz w:val="24"/>
                <w:szCs w:val="24"/>
              </w:rPr>
            </w:pPr>
            <w:r w:rsidRPr="00E16B1E">
              <w:rPr>
                <w:rFonts w:ascii="Verdana" w:eastAsia="Times New Roman" w:hAnsi="Verdana" w:cs="Times New Roman"/>
                <w:color w:val="FFFFFF"/>
                <w:sz w:val="24"/>
                <w:szCs w:val="24"/>
              </w:rPr>
              <w:t>TOTALES</w:t>
            </w:r>
          </w:p>
        </w:tc>
        <w:tc>
          <w:tcPr>
            <w:tcW w:w="3013" w:type="dxa"/>
            <w:tcBorders>
              <w:top w:val="nil"/>
              <w:left w:val="nil"/>
              <w:bottom w:val="single" w:sz="8" w:space="0" w:color="auto"/>
              <w:right w:val="single" w:sz="8" w:space="0" w:color="auto"/>
            </w:tcBorders>
            <w:shd w:val="clear" w:color="000000" w:fill="FF0000"/>
            <w:noWrap/>
            <w:vAlign w:val="center"/>
            <w:hideMark/>
          </w:tcPr>
          <w:p w:rsidR="00E16B1E" w:rsidRPr="00E16B1E" w:rsidRDefault="00E16B1E" w:rsidP="00E16B1E">
            <w:pPr>
              <w:spacing w:after="0" w:line="240" w:lineRule="auto"/>
              <w:jc w:val="center"/>
              <w:rPr>
                <w:rFonts w:ascii="Verdana" w:eastAsia="Times New Roman" w:hAnsi="Verdana" w:cs="Times New Roman"/>
                <w:color w:val="FFFFFF"/>
                <w:sz w:val="24"/>
                <w:szCs w:val="24"/>
              </w:rPr>
            </w:pPr>
            <w:r w:rsidRPr="00E16B1E">
              <w:rPr>
                <w:rFonts w:ascii="Verdana" w:eastAsia="Times New Roman" w:hAnsi="Verdana" w:cs="Times New Roman"/>
                <w:color w:val="FFFFFF"/>
                <w:sz w:val="24"/>
                <w:szCs w:val="24"/>
              </w:rPr>
              <w:t>726560,00</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r w:rsidR="00E16B1E" w:rsidRPr="00E16B1E" w:rsidTr="00E16B1E">
        <w:trPr>
          <w:trHeight w:val="270"/>
          <w:jc w:val="center"/>
        </w:trPr>
        <w:tc>
          <w:tcPr>
            <w:tcW w:w="207" w:type="dxa"/>
            <w:tcBorders>
              <w:top w:val="nil"/>
              <w:left w:val="single" w:sz="8" w:space="0" w:color="auto"/>
              <w:bottom w:val="single" w:sz="8" w:space="0" w:color="auto"/>
              <w:right w:val="nil"/>
            </w:tcBorders>
            <w:shd w:val="clear" w:color="000000" w:fill="FFFFFF"/>
            <w:noWrap/>
            <w:vAlign w:val="bottom"/>
            <w:hideMark/>
          </w:tcPr>
          <w:p w:rsidR="00E16B1E" w:rsidRPr="00E16B1E" w:rsidRDefault="00E16B1E" w:rsidP="00E16B1E">
            <w:pPr>
              <w:spacing w:after="0" w:line="240" w:lineRule="auto"/>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6366" w:type="dxa"/>
            <w:gridSpan w:val="2"/>
            <w:tcBorders>
              <w:top w:val="nil"/>
              <w:left w:val="nil"/>
              <w:bottom w:val="single" w:sz="8" w:space="0" w:color="auto"/>
              <w:right w:val="nil"/>
            </w:tcBorders>
            <w:shd w:val="clear" w:color="auto" w:fill="auto"/>
            <w:noWrap/>
            <w:vAlign w:val="bottom"/>
            <w:hideMark/>
          </w:tcPr>
          <w:p w:rsidR="00E16B1E" w:rsidRPr="00E16B1E" w:rsidRDefault="00E16B1E" w:rsidP="00E16B1E">
            <w:pPr>
              <w:spacing w:after="0" w:line="240" w:lineRule="auto"/>
              <w:jc w:val="center"/>
              <w:rPr>
                <w:rFonts w:ascii="Verdana" w:eastAsia="Times New Roman" w:hAnsi="Verdana" w:cs="Times New Roman"/>
                <w:sz w:val="20"/>
                <w:szCs w:val="20"/>
              </w:rPr>
            </w:pPr>
            <w:r w:rsidRPr="00E16B1E">
              <w:rPr>
                <w:rFonts w:ascii="Verdana" w:eastAsia="Times New Roman" w:hAnsi="Verdana" w:cs="Times New Roman"/>
                <w:sz w:val="20"/>
                <w:szCs w:val="20"/>
              </w:rPr>
              <w:t> </w:t>
            </w:r>
          </w:p>
        </w:tc>
        <w:tc>
          <w:tcPr>
            <w:tcW w:w="207" w:type="dxa"/>
            <w:vMerge/>
            <w:tcBorders>
              <w:top w:val="single" w:sz="8" w:space="0" w:color="auto"/>
              <w:left w:val="nil"/>
              <w:bottom w:val="single" w:sz="8" w:space="0" w:color="000000"/>
              <w:right w:val="single" w:sz="8" w:space="0" w:color="auto"/>
            </w:tcBorders>
            <w:vAlign w:val="center"/>
            <w:hideMark/>
          </w:tcPr>
          <w:p w:rsidR="00E16B1E" w:rsidRPr="00E16B1E" w:rsidRDefault="00E16B1E" w:rsidP="00E16B1E">
            <w:pPr>
              <w:spacing w:after="0" w:line="240" w:lineRule="auto"/>
              <w:rPr>
                <w:rFonts w:ascii="Verdana" w:eastAsia="Times New Roman" w:hAnsi="Verdana" w:cs="Times New Roman"/>
                <w:sz w:val="20"/>
                <w:szCs w:val="20"/>
              </w:rPr>
            </w:pPr>
          </w:p>
        </w:tc>
      </w:tr>
    </w:tbl>
    <w:p w:rsidR="007A4BDD" w:rsidRDefault="007A4BDD" w:rsidP="005C335D"/>
    <w:p w:rsidR="000127D8" w:rsidRDefault="000127D8" w:rsidP="000127D8">
      <w:pPr>
        <w:pStyle w:val="Ttulo2"/>
      </w:pPr>
      <w:bookmarkStart w:id="16" w:name="_Toc508056963"/>
      <w:r>
        <w:t>GENERACION DE DESECHOS SOLIDOS</w:t>
      </w:r>
      <w:bookmarkEnd w:id="16"/>
    </w:p>
    <w:p w:rsidR="000127D8" w:rsidRPr="00A9570C" w:rsidRDefault="000127D8" w:rsidP="000127D8">
      <w:pPr>
        <w:rPr>
          <w:sz w:val="2"/>
        </w:rPr>
      </w:pPr>
    </w:p>
    <w:p w:rsidR="000127D8" w:rsidRDefault="000127D8" w:rsidP="000127D8">
      <w:r>
        <w:t xml:space="preserve">En </w:t>
      </w:r>
      <w:r w:rsidR="00E16B1E">
        <w:t>el</w:t>
      </w:r>
      <w:r>
        <w:t xml:space="preserve"> </w:t>
      </w:r>
      <w:r w:rsidR="00B928C1">
        <w:t>Cuadro</w:t>
      </w:r>
      <w:r>
        <w:t xml:space="preserve"> 7 se sintetiza la cantidad de horas que prestan servicios -la muestra de los funcionarios de </w:t>
      </w:r>
      <w:r w:rsidRPr="00D03807">
        <w:t>Arenal Springs</w:t>
      </w:r>
      <w:r>
        <w:rPr>
          <w:b/>
          <w:u w:val="single"/>
        </w:rPr>
        <w:t xml:space="preserve"> </w:t>
      </w:r>
      <w:r>
        <w:t>encuestados en el presente estudio- a lo largo del año y se extrapola para los 1</w:t>
      </w:r>
      <w:r w:rsidR="00C15645">
        <w:t>5</w:t>
      </w:r>
      <w:r>
        <w:t xml:space="preserve">0 miembros del personal de la empresa. Como se puede observar los colaboradores trabajan en la empresa un total de </w:t>
      </w:r>
      <w:r w:rsidR="00C15645">
        <w:t>359.595</w:t>
      </w:r>
      <w:r>
        <w:t xml:space="preserve"> horas al año, considerando 50 semanas laborales en dicho período. </w:t>
      </w:r>
    </w:p>
    <w:p w:rsidR="00D77040" w:rsidRDefault="00B928C1" w:rsidP="00D77040">
      <w:pPr>
        <w:jc w:val="center"/>
        <w:rPr>
          <w:b/>
          <w:u w:val="single"/>
        </w:rPr>
      </w:pPr>
      <w:r>
        <w:rPr>
          <w:b/>
          <w:u w:val="single"/>
        </w:rPr>
        <w:t>Cuadro</w:t>
      </w:r>
      <w:r w:rsidR="00C624E7">
        <w:rPr>
          <w:b/>
          <w:u w:val="single"/>
        </w:rPr>
        <w:t xml:space="preserve"> 7</w:t>
      </w:r>
      <w:r w:rsidR="00D77040" w:rsidRPr="001C67F5">
        <w:rPr>
          <w:b/>
          <w:u w:val="single"/>
        </w:rPr>
        <w:t xml:space="preserve">. </w:t>
      </w:r>
      <w:r w:rsidR="00C624E7">
        <w:rPr>
          <w:b/>
          <w:u w:val="single"/>
        </w:rPr>
        <w:t>H</w:t>
      </w:r>
      <w:r w:rsidR="00D77040" w:rsidRPr="001C67F5">
        <w:rPr>
          <w:b/>
          <w:u w:val="single"/>
        </w:rPr>
        <w:t xml:space="preserve">oras laboradas por los(as) colaboradores(as) </w:t>
      </w:r>
      <w:r w:rsidR="001C67F5">
        <w:rPr>
          <w:b/>
          <w:u w:val="single"/>
        </w:rPr>
        <w:t xml:space="preserve">de </w:t>
      </w:r>
      <w:r w:rsidR="00C624E7" w:rsidRPr="00C624E7">
        <w:rPr>
          <w:b/>
          <w:u w:val="single"/>
        </w:rPr>
        <w:t>Arenal Springs</w:t>
      </w:r>
      <w:r w:rsidR="00E701A2">
        <w:rPr>
          <w:b/>
          <w:u w:val="single"/>
        </w:rPr>
        <w:t xml:space="preserve"> en el período de estudio.</w:t>
      </w:r>
    </w:p>
    <w:tbl>
      <w:tblPr>
        <w:tblW w:w="7615" w:type="dxa"/>
        <w:jc w:val="center"/>
        <w:tblCellMar>
          <w:left w:w="70" w:type="dxa"/>
          <w:right w:w="70" w:type="dxa"/>
        </w:tblCellMar>
        <w:tblLook w:val="04A0" w:firstRow="1" w:lastRow="0" w:firstColumn="1" w:lastColumn="0" w:noHBand="0" w:noVBand="1"/>
      </w:tblPr>
      <w:tblGrid>
        <w:gridCol w:w="5485"/>
        <w:gridCol w:w="2130"/>
      </w:tblGrid>
      <w:tr w:rsidR="00E701A2" w:rsidRPr="00E701A2" w:rsidTr="00C624E7">
        <w:trPr>
          <w:trHeight w:val="255"/>
          <w:jc w:val="center"/>
        </w:trPr>
        <w:tc>
          <w:tcPr>
            <w:tcW w:w="5485"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E701A2" w:rsidRPr="00E701A2" w:rsidRDefault="00E701A2" w:rsidP="00E701A2">
            <w:pPr>
              <w:spacing w:after="0" w:line="240" w:lineRule="auto"/>
              <w:jc w:val="center"/>
              <w:rPr>
                <w:rFonts w:ascii="Candara" w:eastAsia="Times New Roman" w:hAnsi="Candara" w:cs="Times New Roman"/>
                <w:b/>
                <w:bCs/>
                <w:sz w:val="24"/>
                <w:szCs w:val="24"/>
              </w:rPr>
            </w:pPr>
            <w:r w:rsidRPr="00E701A2">
              <w:rPr>
                <w:rFonts w:ascii="Candara" w:eastAsia="Times New Roman" w:hAnsi="Candara" w:cs="Times New Roman"/>
                <w:b/>
                <w:bCs/>
                <w:sz w:val="24"/>
                <w:szCs w:val="24"/>
              </w:rPr>
              <w:t>TOTAL EMPLEADOS MUESTRA</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1A2" w:rsidRPr="00E701A2" w:rsidRDefault="00C624E7" w:rsidP="00E701A2">
            <w:pPr>
              <w:spacing w:after="0" w:line="240" w:lineRule="auto"/>
              <w:jc w:val="center"/>
              <w:rPr>
                <w:rFonts w:ascii="Candara" w:eastAsia="Times New Roman" w:hAnsi="Candara" w:cs="Times New Roman"/>
                <w:b/>
                <w:bCs/>
                <w:sz w:val="24"/>
                <w:szCs w:val="24"/>
              </w:rPr>
            </w:pPr>
            <w:r>
              <w:rPr>
                <w:rFonts w:ascii="Candara" w:eastAsia="Times New Roman" w:hAnsi="Candara" w:cs="Times New Roman"/>
                <w:b/>
                <w:bCs/>
                <w:sz w:val="24"/>
                <w:szCs w:val="24"/>
              </w:rPr>
              <w:t>3</w:t>
            </w:r>
            <w:r w:rsidR="000127D8">
              <w:rPr>
                <w:rFonts w:ascii="Candara" w:eastAsia="Times New Roman" w:hAnsi="Candara" w:cs="Times New Roman"/>
                <w:b/>
                <w:bCs/>
                <w:sz w:val="24"/>
                <w:szCs w:val="24"/>
              </w:rPr>
              <w:t>7</w:t>
            </w:r>
          </w:p>
        </w:tc>
      </w:tr>
      <w:tr w:rsidR="00E701A2" w:rsidRPr="00E701A2" w:rsidTr="00C624E7">
        <w:trPr>
          <w:trHeight w:val="270"/>
          <w:jc w:val="center"/>
        </w:trPr>
        <w:tc>
          <w:tcPr>
            <w:tcW w:w="5485" w:type="dxa"/>
            <w:tcBorders>
              <w:top w:val="nil"/>
              <w:left w:val="single" w:sz="8" w:space="0" w:color="auto"/>
              <w:bottom w:val="single" w:sz="8" w:space="0" w:color="000000"/>
              <w:right w:val="single" w:sz="8" w:space="0" w:color="000000"/>
            </w:tcBorders>
            <w:shd w:val="clear" w:color="auto" w:fill="auto"/>
            <w:vAlign w:val="center"/>
            <w:hideMark/>
          </w:tcPr>
          <w:p w:rsidR="00E701A2" w:rsidRPr="00E701A2" w:rsidRDefault="00E701A2" w:rsidP="00E701A2">
            <w:pPr>
              <w:spacing w:after="0" w:line="240" w:lineRule="auto"/>
              <w:jc w:val="center"/>
              <w:rPr>
                <w:rFonts w:ascii="Candara" w:eastAsia="Times New Roman" w:hAnsi="Candara" w:cs="Times New Roman"/>
                <w:b/>
                <w:bCs/>
                <w:sz w:val="24"/>
                <w:szCs w:val="24"/>
              </w:rPr>
            </w:pPr>
            <w:r w:rsidRPr="00E701A2">
              <w:rPr>
                <w:rFonts w:ascii="Candara" w:eastAsia="Times New Roman" w:hAnsi="Candara" w:cs="Times New Roman"/>
                <w:b/>
                <w:bCs/>
                <w:sz w:val="24"/>
                <w:szCs w:val="24"/>
              </w:rPr>
              <w:t>Horas semanales laboradas</w:t>
            </w:r>
          </w:p>
        </w:tc>
        <w:tc>
          <w:tcPr>
            <w:tcW w:w="2130" w:type="dxa"/>
            <w:tcBorders>
              <w:top w:val="single" w:sz="4" w:space="0" w:color="auto"/>
              <w:left w:val="single" w:sz="8" w:space="0" w:color="auto"/>
              <w:bottom w:val="single" w:sz="8" w:space="0" w:color="000000"/>
              <w:right w:val="single" w:sz="8" w:space="0" w:color="auto"/>
            </w:tcBorders>
            <w:shd w:val="clear" w:color="auto" w:fill="auto"/>
            <w:noWrap/>
            <w:vAlign w:val="bottom"/>
            <w:hideMark/>
          </w:tcPr>
          <w:p w:rsidR="00E701A2" w:rsidRPr="00E701A2" w:rsidRDefault="00C15645" w:rsidP="00C624E7">
            <w:pPr>
              <w:spacing w:after="0" w:line="240" w:lineRule="auto"/>
              <w:jc w:val="center"/>
              <w:rPr>
                <w:rFonts w:ascii="Candara" w:eastAsia="Times New Roman" w:hAnsi="Candara" w:cs="Times New Roman"/>
                <w:b/>
                <w:bCs/>
                <w:sz w:val="24"/>
                <w:szCs w:val="24"/>
              </w:rPr>
            </w:pPr>
            <w:r>
              <w:rPr>
                <w:rFonts w:ascii="Candara" w:eastAsia="Times New Roman" w:hAnsi="Candara" w:cs="Times New Roman"/>
                <w:b/>
                <w:bCs/>
                <w:sz w:val="24"/>
                <w:szCs w:val="24"/>
              </w:rPr>
              <w:t>1774</w:t>
            </w:r>
          </w:p>
        </w:tc>
      </w:tr>
      <w:tr w:rsidR="00E701A2" w:rsidRPr="00E701A2" w:rsidTr="00C624E7">
        <w:trPr>
          <w:trHeight w:val="342"/>
          <w:jc w:val="center"/>
        </w:trPr>
        <w:tc>
          <w:tcPr>
            <w:tcW w:w="5485" w:type="dxa"/>
            <w:tcBorders>
              <w:top w:val="single" w:sz="8" w:space="0" w:color="auto"/>
              <w:left w:val="single" w:sz="8" w:space="0" w:color="auto"/>
              <w:bottom w:val="nil"/>
              <w:right w:val="single" w:sz="8" w:space="0" w:color="000000"/>
            </w:tcBorders>
            <w:shd w:val="clear" w:color="auto" w:fill="auto"/>
            <w:vAlign w:val="center"/>
            <w:hideMark/>
          </w:tcPr>
          <w:p w:rsidR="00E701A2" w:rsidRPr="00E701A2" w:rsidRDefault="00E701A2" w:rsidP="00E701A2">
            <w:pPr>
              <w:spacing w:after="0" w:line="240" w:lineRule="auto"/>
              <w:jc w:val="center"/>
              <w:rPr>
                <w:rFonts w:ascii="Candara" w:eastAsia="Times New Roman" w:hAnsi="Candara" w:cs="Times New Roman"/>
                <w:b/>
                <w:bCs/>
                <w:sz w:val="24"/>
                <w:szCs w:val="24"/>
              </w:rPr>
            </w:pPr>
            <w:r w:rsidRPr="00E701A2">
              <w:rPr>
                <w:rFonts w:ascii="Candara" w:eastAsia="Times New Roman" w:hAnsi="Candara" w:cs="Times New Roman"/>
                <w:b/>
                <w:bCs/>
                <w:sz w:val="24"/>
                <w:szCs w:val="24"/>
              </w:rPr>
              <w:t xml:space="preserve">TOTAL EMPLEADOS </w:t>
            </w:r>
            <w:r w:rsidR="00C624E7" w:rsidRPr="00C624E7">
              <w:rPr>
                <w:rFonts w:ascii="Candara" w:eastAsia="Times New Roman" w:hAnsi="Candara" w:cs="Times New Roman"/>
                <w:b/>
                <w:bCs/>
                <w:sz w:val="24"/>
                <w:szCs w:val="24"/>
              </w:rPr>
              <w:t>ARENAL SPRINGS</w:t>
            </w:r>
          </w:p>
        </w:tc>
        <w:tc>
          <w:tcPr>
            <w:tcW w:w="2130" w:type="dxa"/>
            <w:tcBorders>
              <w:top w:val="nil"/>
              <w:left w:val="nil"/>
              <w:bottom w:val="nil"/>
              <w:right w:val="single" w:sz="8" w:space="0" w:color="auto"/>
            </w:tcBorders>
            <w:shd w:val="clear" w:color="auto" w:fill="auto"/>
            <w:noWrap/>
            <w:vAlign w:val="bottom"/>
            <w:hideMark/>
          </w:tcPr>
          <w:p w:rsidR="00E701A2" w:rsidRPr="00E701A2" w:rsidRDefault="00C624E7" w:rsidP="007A4BDD">
            <w:pPr>
              <w:spacing w:after="0" w:line="240" w:lineRule="auto"/>
              <w:jc w:val="center"/>
              <w:rPr>
                <w:rFonts w:ascii="Candara" w:eastAsia="Times New Roman" w:hAnsi="Candara" w:cs="Times New Roman"/>
                <w:b/>
                <w:bCs/>
                <w:sz w:val="24"/>
                <w:szCs w:val="24"/>
              </w:rPr>
            </w:pPr>
            <w:r>
              <w:rPr>
                <w:rFonts w:ascii="Candara" w:eastAsia="Times New Roman" w:hAnsi="Candara" w:cs="Times New Roman"/>
                <w:b/>
                <w:bCs/>
                <w:sz w:val="24"/>
                <w:szCs w:val="24"/>
              </w:rPr>
              <w:t>1</w:t>
            </w:r>
            <w:r w:rsidR="00C15645">
              <w:rPr>
                <w:rFonts w:ascii="Candara" w:eastAsia="Times New Roman" w:hAnsi="Candara" w:cs="Times New Roman"/>
                <w:b/>
                <w:bCs/>
                <w:sz w:val="24"/>
                <w:szCs w:val="24"/>
              </w:rPr>
              <w:t>5</w:t>
            </w:r>
            <w:r w:rsidR="000127D8">
              <w:rPr>
                <w:rFonts w:ascii="Candara" w:eastAsia="Times New Roman" w:hAnsi="Candara" w:cs="Times New Roman"/>
                <w:b/>
                <w:bCs/>
                <w:sz w:val="24"/>
                <w:szCs w:val="24"/>
              </w:rPr>
              <w:t>0</w:t>
            </w:r>
          </w:p>
        </w:tc>
      </w:tr>
      <w:tr w:rsidR="00E701A2" w:rsidRPr="00E701A2" w:rsidTr="00C624E7">
        <w:trPr>
          <w:trHeight w:val="660"/>
          <w:jc w:val="center"/>
        </w:trPr>
        <w:tc>
          <w:tcPr>
            <w:tcW w:w="5485" w:type="dxa"/>
            <w:tcBorders>
              <w:top w:val="single" w:sz="8" w:space="0" w:color="auto"/>
              <w:left w:val="single" w:sz="8" w:space="0" w:color="auto"/>
              <w:bottom w:val="single" w:sz="8" w:space="0" w:color="auto"/>
              <w:right w:val="single" w:sz="8" w:space="0" w:color="000000"/>
            </w:tcBorders>
            <w:shd w:val="clear" w:color="000000" w:fill="FF0000"/>
            <w:vAlign w:val="center"/>
            <w:hideMark/>
          </w:tcPr>
          <w:p w:rsidR="00E701A2" w:rsidRPr="00E701A2" w:rsidRDefault="00E701A2" w:rsidP="00E701A2">
            <w:pPr>
              <w:spacing w:after="0" w:line="240" w:lineRule="auto"/>
              <w:jc w:val="center"/>
              <w:rPr>
                <w:rFonts w:ascii="Candara" w:eastAsia="Times New Roman" w:hAnsi="Candara" w:cs="Times New Roman"/>
                <w:color w:val="FFFFFF"/>
                <w:sz w:val="24"/>
                <w:szCs w:val="24"/>
              </w:rPr>
            </w:pPr>
            <w:r w:rsidRPr="00E701A2">
              <w:rPr>
                <w:rFonts w:ascii="Candara" w:eastAsia="Times New Roman" w:hAnsi="Candara" w:cs="Times New Roman"/>
                <w:color w:val="FFFFFF"/>
                <w:sz w:val="24"/>
                <w:szCs w:val="24"/>
              </w:rPr>
              <w:t xml:space="preserve">Total horas laboradas por semana en </w:t>
            </w:r>
            <w:r w:rsidR="00C624E7" w:rsidRPr="00C624E7">
              <w:rPr>
                <w:rFonts w:ascii="Candara" w:eastAsia="Times New Roman" w:hAnsi="Candara" w:cs="Times New Roman"/>
                <w:color w:val="FFFFFF"/>
                <w:sz w:val="24"/>
                <w:szCs w:val="24"/>
              </w:rPr>
              <w:t>Arenal Springs</w:t>
            </w:r>
          </w:p>
        </w:tc>
        <w:tc>
          <w:tcPr>
            <w:tcW w:w="2130" w:type="dxa"/>
            <w:tcBorders>
              <w:top w:val="single" w:sz="8" w:space="0" w:color="auto"/>
              <w:left w:val="nil"/>
              <w:bottom w:val="nil"/>
              <w:right w:val="single" w:sz="8" w:space="0" w:color="auto"/>
            </w:tcBorders>
            <w:shd w:val="clear" w:color="auto" w:fill="auto"/>
            <w:noWrap/>
            <w:vAlign w:val="center"/>
            <w:hideMark/>
          </w:tcPr>
          <w:p w:rsidR="00E701A2" w:rsidRPr="00E701A2" w:rsidRDefault="00C15645" w:rsidP="00E701A2">
            <w:pPr>
              <w:spacing w:after="0" w:line="240" w:lineRule="auto"/>
              <w:jc w:val="center"/>
              <w:rPr>
                <w:rFonts w:ascii="Candara" w:eastAsia="Times New Roman" w:hAnsi="Candara" w:cs="Times New Roman"/>
                <w:b/>
                <w:bCs/>
                <w:sz w:val="24"/>
                <w:szCs w:val="24"/>
              </w:rPr>
            </w:pPr>
            <w:r>
              <w:rPr>
                <w:rFonts w:ascii="Candara" w:eastAsia="Times New Roman" w:hAnsi="Candara" w:cs="Times New Roman"/>
                <w:b/>
                <w:bCs/>
                <w:sz w:val="24"/>
                <w:szCs w:val="24"/>
              </w:rPr>
              <w:t>7191,9</w:t>
            </w:r>
          </w:p>
        </w:tc>
      </w:tr>
      <w:tr w:rsidR="00E701A2" w:rsidRPr="00E701A2" w:rsidTr="00C624E7">
        <w:trPr>
          <w:trHeight w:val="705"/>
          <w:jc w:val="center"/>
        </w:trPr>
        <w:tc>
          <w:tcPr>
            <w:tcW w:w="5485" w:type="dxa"/>
            <w:tcBorders>
              <w:top w:val="single" w:sz="8" w:space="0" w:color="auto"/>
              <w:left w:val="single" w:sz="8" w:space="0" w:color="auto"/>
              <w:bottom w:val="single" w:sz="8" w:space="0" w:color="auto"/>
              <w:right w:val="single" w:sz="8" w:space="0" w:color="000000"/>
            </w:tcBorders>
            <w:shd w:val="clear" w:color="000000" w:fill="FF0000"/>
            <w:vAlign w:val="center"/>
            <w:hideMark/>
          </w:tcPr>
          <w:p w:rsidR="00E701A2" w:rsidRPr="00E701A2" w:rsidRDefault="00E701A2" w:rsidP="00E701A2">
            <w:pPr>
              <w:spacing w:after="0" w:line="240" w:lineRule="auto"/>
              <w:jc w:val="center"/>
              <w:rPr>
                <w:rFonts w:ascii="Candara" w:eastAsia="Times New Roman" w:hAnsi="Candara" w:cs="Times New Roman"/>
                <w:color w:val="FFFFFF"/>
                <w:sz w:val="24"/>
                <w:szCs w:val="24"/>
              </w:rPr>
            </w:pPr>
            <w:r w:rsidRPr="00E701A2">
              <w:rPr>
                <w:rFonts w:ascii="Candara" w:eastAsia="Times New Roman" w:hAnsi="Candara" w:cs="Times New Roman"/>
                <w:color w:val="FFFFFF"/>
                <w:sz w:val="24"/>
                <w:szCs w:val="24"/>
              </w:rPr>
              <w:t xml:space="preserve">Total horas laboradas por AÑO en </w:t>
            </w:r>
            <w:r w:rsidR="00C624E7" w:rsidRPr="00C624E7">
              <w:rPr>
                <w:rFonts w:ascii="Candara" w:eastAsia="Times New Roman" w:hAnsi="Candara" w:cs="Times New Roman"/>
                <w:color w:val="FFFFFF"/>
                <w:sz w:val="24"/>
                <w:szCs w:val="24"/>
              </w:rPr>
              <w:t>Arenal Springs</w:t>
            </w:r>
          </w:p>
        </w:tc>
        <w:tc>
          <w:tcPr>
            <w:tcW w:w="2130" w:type="dxa"/>
            <w:tcBorders>
              <w:top w:val="single" w:sz="8" w:space="0" w:color="auto"/>
              <w:left w:val="nil"/>
              <w:bottom w:val="single" w:sz="8" w:space="0" w:color="auto"/>
              <w:right w:val="single" w:sz="8" w:space="0" w:color="auto"/>
            </w:tcBorders>
            <w:shd w:val="clear" w:color="000000" w:fill="FF0000"/>
            <w:vAlign w:val="center"/>
            <w:hideMark/>
          </w:tcPr>
          <w:p w:rsidR="00E701A2" w:rsidRPr="00E701A2" w:rsidRDefault="00C15645" w:rsidP="00E701A2">
            <w:pPr>
              <w:spacing w:after="0" w:line="240" w:lineRule="auto"/>
              <w:jc w:val="center"/>
              <w:rPr>
                <w:rFonts w:ascii="Candara" w:eastAsia="Times New Roman" w:hAnsi="Candara" w:cs="Times New Roman"/>
                <w:color w:val="FFFFFF"/>
                <w:sz w:val="44"/>
                <w:szCs w:val="44"/>
              </w:rPr>
            </w:pPr>
            <w:r>
              <w:rPr>
                <w:rFonts w:ascii="Candara" w:eastAsia="Times New Roman" w:hAnsi="Candara" w:cs="Times New Roman"/>
                <w:color w:val="FFFFFF"/>
                <w:sz w:val="44"/>
                <w:szCs w:val="44"/>
              </w:rPr>
              <w:t>359595</w:t>
            </w:r>
          </w:p>
        </w:tc>
      </w:tr>
    </w:tbl>
    <w:p w:rsidR="007A4BDD" w:rsidRDefault="007A4BDD" w:rsidP="00A870CD"/>
    <w:p w:rsidR="00E166C9" w:rsidRDefault="00C15645" w:rsidP="00A870CD">
      <w:r>
        <w:lastRenderedPageBreak/>
        <w:t>El</w:t>
      </w:r>
      <w:r w:rsidR="00E166C9" w:rsidRPr="00A870CD">
        <w:t xml:space="preserve"> </w:t>
      </w:r>
      <w:r w:rsidR="00B928C1">
        <w:t>Cuadro</w:t>
      </w:r>
      <w:r w:rsidR="00A870CD">
        <w:t xml:space="preserve"> </w:t>
      </w:r>
      <w:r w:rsidR="00C624E7">
        <w:t>8</w:t>
      </w:r>
      <w:r w:rsidR="00E166C9" w:rsidRPr="00A870CD">
        <w:t xml:space="preserve"> </w:t>
      </w:r>
      <w:r w:rsidR="007A4BDD">
        <w:t xml:space="preserve">por su parte </w:t>
      </w:r>
      <w:r w:rsidR="00E166C9" w:rsidRPr="00A870CD">
        <w:t xml:space="preserve">sintetiza los resultados obtenidos para estimar </w:t>
      </w:r>
      <w:r w:rsidR="00A870CD">
        <w:t xml:space="preserve">emisiones </w:t>
      </w:r>
      <w:r w:rsidR="009175D1">
        <w:t>in</w:t>
      </w:r>
      <w:r w:rsidR="009175D1" w:rsidRPr="00A870CD">
        <w:t>d</w:t>
      </w:r>
      <w:r w:rsidR="009175D1">
        <w:t>i</w:t>
      </w:r>
      <w:r w:rsidR="009175D1" w:rsidRPr="00A870CD">
        <w:t>rectas</w:t>
      </w:r>
      <w:r w:rsidR="00E701A2">
        <w:t xml:space="preserve"> en </w:t>
      </w:r>
      <w:r w:rsidR="00C624E7">
        <w:t>Arenal Springs</w:t>
      </w:r>
      <w:r w:rsidR="00A870CD" w:rsidRPr="00A870CD">
        <w:t>.</w:t>
      </w:r>
    </w:p>
    <w:p w:rsidR="00C917A0" w:rsidRDefault="00C917A0" w:rsidP="00A870CD"/>
    <w:p w:rsidR="00C917A0" w:rsidRPr="00A870CD" w:rsidRDefault="00C917A0" w:rsidP="00A870CD"/>
    <w:p w:rsidR="00C309FE" w:rsidRPr="000C4F4D" w:rsidRDefault="00B928C1" w:rsidP="00C309FE">
      <w:pPr>
        <w:jc w:val="center"/>
        <w:rPr>
          <w:b/>
          <w:u w:val="single"/>
        </w:rPr>
      </w:pPr>
      <w:r>
        <w:rPr>
          <w:b/>
          <w:u w:val="single"/>
        </w:rPr>
        <w:t>Cuadro</w:t>
      </w:r>
      <w:r w:rsidR="00C309FE" w:rsidRPr="000C4F4D">
        <w:rPr>
          <w:b/>
          <w:u w:val="single"/>
        </w:rPr>
        <w:t xml:space="preserve"> </w:t>
      </w:r>
      <w:r w:rsidR="00C624E7">
        <w:rPr>
          <w:b/>
          <w:u w:val="single"/>
        </w:rPr>
        <w:t>8</w:t>
      </w:r>
      <w:r w:rsidR="00C309FE" w:rsidRPr="000C4F4D">
        <w:rPr>
          <w:b/>
          <w:u w:val="single"/>
        </w:rPr>
        <w:t xml:space="preserve">. Emisiones Indirectas de GEI </w:t>
      </w:r>
      <w:r w:rsidR="006301EC" w:rsidRPr="000C4F4D">
        <w:rPr>
          <w:b/>
          <w:u w:val="single"/>
        </w:rPr>
        <w:t xml:space="preserve">ocasionadas por </w:t>
      </w:r>
      <w:r w:rsidR="00C624E7" w:rsidRPr="00C624E7">
        <w:rPr>
          <w:b/>
          <w:u w:val="single"/>
        </w:rPr>
        <w:t xml:space="preserve">Arenal Springs </w:t>
      </w:r>
      <w:r w:rsidR="00E701A2">
        <w:rPr>
          <w:b/>
          <w:u w:val="single"/>
        </w:rPr>
        <w:t>en el período de estudio</w:t>
      </w:r>
      <w:r w:rsidR="00C309FE" w:rsidRPr="000C4F4D">
        <w:rPr>
          <w:b/>
          <w:u w:val="single"/>
        </w:rPr>
        <w:t>.</w:t>
      </w:r>
    </w:p>
    <w:tbl>
      <w:tblPr>
        <w:tblW w:w="5000" w:type="pct"/>
        <w:tblLayout w:type="fixed"/>
        <w:tblCellMar>
          <w:left w:w="70" w:type="dxa"/>
          <w:right w:w="70" w:type="dxa"/>
        </w:tblCellMar>
        <w:tblLook w:val="04A0" w:firstRow="1" w:lastRow="0" w:firstColumn="1" w:lastColumn="0" w:noHBand="0" w:noVBand="1"/>
      </w:tblPr>
      <w:tblGrid>
        <w:gridCol w:w="353"/>
        <w:gridCol w:w="166"/>
        <w:gridCol w:w="1092"/>
        <w:gridCol w:w="993"/>
        <w:gridCol w:w="805"/>
        <w:gridCol w:w="854"/>
        <w:gridCol w:w="1587"/>
        <w:gridCol w:w="83"/>
        <w:gridCol w:w="1674"/>
        <w:gridCol w:w="17"/>
        <w:gridCol w:w="54"/>
        <w:gridCol w:w="1783"/>
        <w:gridCol w:w="217"/>
      </w:tblGrid>
      <w:tr w:rsidR="002771E5" w:rsidRPr="00A977B0" w:rsidTr="001417F7">
        <w:trPr>
          <w:trHeight w:val="339"/>
        </w:trPr>
        <w:tc>
          <w:tcPr>
            <w:tcW w:w="5000" w:type="pct"/>
            <w:gridSpan w:val="13"/>
            <w:tcBorders>
              <w:top w:val="single" w:sz="4" w:space="0" w:color="auto"/>
              <w:left w:val="single" w:sz="4" w:space="0" w:color="auto"/>
              <w:bottom w:val="single" w:sz="8" w:space="0" w:color="auto"/>
              <w:right w:val="single" w:sz="4" w:space="0" w:color="auto"/>
            </w:tcBorders>
            <w:shd w:val="clear" w:color="000000" w:fill="C00000"/>
            <w:noWrap/>
            <w:vAlign w:val="bottom"/>
            <w:hideMark/>
          </w:tcPr>
          <w:p w:rsidR="00A977B0" w:rsidRPr="00A977B0" w:rsidRDefault="00A977B0" w:rsidP="00A977B0">
            <w:pPr>
              <w:spacing w:after="0" w:line="240" w:lineRule="auto"/>
              <w:jc w:val="center"/>
              <w:rPr>
                <w:rFonts w:ascii="Calibri" w:eastAsia="Times New Roman" w:hAnsi="Calibri" w:cs="Calibri"/>
                <w:color w:val="FFFFFF"/>
                <w:sz w:val="36"/>
                <w:szCs w:val="52"/>
                <w:lang w:val="es-ES" w:eastAsia="es-ES"/>
              </w:rPr>
            </w:pPr>
            <w:r w:rsidRPr="00A977B0">
              <w:rPr>
                <w:rFonts w:ascii="Calibri" w:eastAsia="Times New Roman" w:hAnsi="Calibri" w:cs="Calibri"/>
                <w:color w:val="FFFFFF"/>
                <w:sz w:val="32"/>
                <w:szCs w:val="52"/>
                <w:lang w:val="es-ES" w:eastAsia="es-ES"/>
              </w:rPr>
              <w:t>1. POR GENERACION DE DESECHOS</w:t>
            </w:r>
          </w:p>
        </w:tc>
      </w:tr>
      <w:tr w:rsidR="0039723F" w:rsidRPr="00A977B0" w:rsidTr="00574377">
        <w:trPr>
          <w:trHeight w:val="289"/>
        </w:trPr>
        <w:tc>
          <w:tcPr>
            <w:tcW w:w="182" w:type="pct"/>
            <w:tcBorders>
              <w:top w:val="nil"/>
              <w:left w:val="single" w:sz="4" w:space="0" w:color="auto"/>
              <w:bottom w:val="nil"/>
              <w:right w:val="nil"/>
            </w:tcBorders>
            <w:shd w:val="clear" w:color="auto" w:fill="auto"/>
            <w:noWrap/>
            <w:vAlign w:val="bottom"/>
            <w:hideMark/>
          </w:tcPr>
          <w:p w:rsidR="00A977B0" w:rsidRPr="00A977B0" w:rsidRDefault="00A977B0" w:rsidP="00A977B0">
            <w:pPr>
              <w:spacing w:after="0" w:line="240" w:lineRule="auto"/>
              <w:rPr>
                <w:rFonts w:ascii="Verdana" w:eastAsia="Times New Roman" w:hAnsi="Verdana" w:cs="Times New Roman"/>
                <w:sz w:val="20"/>
                <w:szCs w:val="20"/>
                <w:lang w:val="es-ES" w:eastAsia="es-ES"/>
              </w:rPr>
            </w:pPr>
          </w:p>
        </w:tc>
        <w:tc>
          <w:tcPr>
            <w:tcW w:w="4706" w:type="pct"/>
            <w:gridSpan w:val="11"/>
            <w:tcBorders>
              <w:top w:val="single" w:sz="8" w:space="0" w:color="auto"/>
              <w:left w:val="single" w:sz="8" w:space="0" w:color="auto"/>
              <w:bottom w:val="single" w:sz="8" w:space="0" w:color="auto"/>
              <w:right w:val="single" w:sz="8" w:space="0" w:color="000000"/>
            </w:tcBorders>
            <w:shd w:val="clear" w:color="000000" w:fill="C00000"/>
            <w:noWrap/>
            <w:vAlign w:val="bottom"/>
            <w:hideMark/>
          </w:tcPr>
          <w:p w:rsidR="00A977B0" w:rsidRPr="00A977B0" w:rsidRDefault="00A977B0" w:rsidP="00A977B0">
            <w:pPr>
              <w:spacing w:after="0" w:line="240" w:lineRule="auto"/>
              <w:jc w:val="center"/>
              <w:rPr>
                <w:rFonts w:ascii="Calibri" w:eastAsia="Times New Roman" w:hAnsi="Calibri" w:cs="Calibri"/>
                <w:b/>
                <w:bCs/>
                <w:color w:val="FFFFFF"/>
                <w:lang w:val="es-ES" w:eastAsia="es-ES"/>
              </w:rPr>
            </w:pPr>
            <w:r w:rsidRPr="00A977B0">
              <w:rPr>
                <w:rFonts w:ascii="Calibri" w:eastAsia="Times New Roman" w:hAnsi="Calibri" w:cs="Calibri"/>
                <w:b/>
                <w:bCs/>
                <w:color w:val="FFFFFF"/>
                <w:lang w:val="es-ES" w:eastAsia="es-ES"/>
              </w:rPr>
              <w:t>CRITERIOS UTILIZADOS</w:t>
            </w:r>
          </w:p>
        </w:tc>
        <w:tc>
          <w:tcPr>
            <w:tcW w:w="112" w:type="pct"/>
            <w:tcBorders>
              <w:top w:val="nil"/>
              <w:left w:val="nil"/>
              <w:bottom w:val="nil"/>
              <w:right w:val="single" w:sz="4" w:space="0" w:color="auto"/>
            </w:tcBorders>
            <w:shd w:val="clear" w:color="auto" w:fill="auto"/>
            <w:noWrap/>
            <w:vAlign w:val="bottom"/>
            <w:hideMark/>
          </w:tcPr>
          <w:p w:rsidR="00A977B0" w:rsidRPr="00A977B0" w:rsidRDefault="00A977B0" w:rsidP="00A977B0">
            <w:pPr>
              <w:spacing w:after="0" w:line="240" w:lineRule="auto"/>
              <w:rPr>
                <w:rFonts w:ascii="Verdana" w:eastAsia="Times New Roman" w:hAnsi="Verdana" w:cs="Times New Roman"/>
                <w:sz w:val="20"/>
                <w:szCs w:val="20"/>
                <w:lang w:val="es-ES" w:eastAsia="es-ES"/>
              </w:rPr>
            </w:pPr>
          </w:p>
        </w:tc>
      </w:tr>
      <w:tr w:rsidR="002D1698" w:rsidRPr="00A977B0" w:rsidTr="00574377">
        <w:trPr>
          <w:trHeight w:val="383"/>
        </w:trPr>
        <w:tc>
          <w:tcPr>
            <w:tcW w:w="182" w:type="pct"/>
            <w:tcBorders>
              <w:top w:val="nil"/>
              <w:left w:val="single" w:sz="4" w:space="0" w:color="auto"/>
              <w:bottom w:val="nil"/>
              <w:right w:val="nil"/>
            </w:tcBorders>
            <w:shd w:val="clear" w:color="auto" w:fill="auto"/>
            <w:noWrap/>
            <w:vAlign w:val="bottom"/>
            <w:hideMark/>
          </w:tcPr>
          <w:p w:rsidR="00A977B0" w:rsidRPr="00A977B0" w:rsidRDefault="00A977B0" w:rsidP="00A977B0">
            <w:pPr>
              <w:spacing w:after="0" w:line="240" w:lineRule="auto"/>
              <w:rPr>
                <w:rFonts w:ascii="Verdana" w:eastAsia="Times New Roman" w:hAnsi="Verdana" w:cs="Times New Roman"/>
                <w:sz w:val="20"/>
                <w:szCs w:val="20"/>
                <w:lang w:val="es-ES" w:eastAsia="es-ES"/>
              </w:rPr>
            </w:pPr>
          </w:p>
        </w:tc>
        <w:tc>
          <w:tcPr>
            <w:tcW w:w="86" w:type="pct"/>
            <w:tcBorders>
              <w:top w:val="nil"/>
              <w:left w:val="single" w:sz="8" w:space="0" w:color="auto"/>
              <w:bottom w:val="nil"/>
              <w:right w:val="nil"/>
            </w:tcBorders>
            <w:shd w:val="clear" w:color="auto" w:fill="auto"/>
            <w:noWrap/>
            <w:vAlign w:val="bottom"/>
            <w:hideMark/>
          </w:tcPr>
          <w:p w:rsidR="00A977B0" w:rsidRPr="00A977B0" w:rsidRDefault="00A977B0" w:rsidP="00A977B0">
            <w:pPr>
              <w:spacing w:after="0" w:line="240" w:lineRule="auto"/>
              <w:rPr>
                <w:rFonts w:ascii="Verdana" w:eastAsia="Times New Roman" w:hAnsi="Verdana" w:cs="Times New Roman"/>
                <w:sz w:val="20"/>
                <w:szCs w:val="20"/>
                <w:lang w:val="es-ES" w:eastAsia="es-ES"/>
              </w:rPr>
            </w:pPr>
            <w:r w:rsidRPr="00A977B0">
              <w:rPr>
                <w:rFonts w:ascii="Verdana" w:eastAsia="Times New Roman" w:hAnsi="Verdana" w:cs="Times New Roman"/>
                <w:sz w:val="20"/>
                <w:szCs w:val="20"/>
                <w:lang w:val="es-ES" w:eastAsia="es-ES"/>
              </w:rPr>
              <w:t> </w:t>
            </w:r>
          </w:p>
        </w:tc>
        <w:tc>
          <w:tcPr>
            <w:tcW w:w="1077" w:type="pct"/>
            <w:gridSpan w:val="2"/>
            <w:tcBorders>
              <w:top w:val="nil"/>
              <w:left w:val="nil"/>
              <w:bottom w:val="nil"/>
              <w:right w:val="nil"/>
            </w:tcBorders>
            <w:shd w:val="clear" w:color="auto" w:fill="auto"/>
            <w:noWrap/>
            <w:vAlign w:val="bottom"/>
            <w:hideMark/>
          </w:tcPr>
          <w:p w:rsidR="00A977B0" w:rsidRPr="00A977B0" w:rsidRDefault="00A977B0" w:rsidP="00A977B0">
            <w:pPr>
              <w:spacing w:after="0" w:line="240" w:lineRule="auto"/>
              <w:rPr>
                <w:rFonts w:ascii="Verdana" w:eastAsia="Times New Roman" w:hAnsi="Verdana" w:cs="Times New Roman"/>
                <w:sz w:val="20"/>
                <w:szCs w:val="20"/>
                <w:lang w:val="es-ES" w:eastAsia="es-ES"/>
              </w:rPr>
            </w:pPr>
          </w:p>
        </w:tc>
        <w:tc>
          <w:tcPr>
            <w:tcW w:w="1677"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77B0" w:rsidRPr="00A977B0" w:rsidRDefault="00A977B0" w:rsidP="008A46B3">
            <w:pPr>
              <w:spacing w:after="0" w:line="240" w:lineRule="auto"/>
              <w:jc w:val="center"/>
              <w:rPr>
                <w:rFonts w:ascii="Verdana" w:eastAsia="Times New Roman" w:hAnsi="Verdana" w:cs="Times New Roman"/>
                <w:sz w:val="20"/>
                <w:szCs w:val="20"/>
                <w:lang w:val="es-ES" w:eastAsia="es-ES"/>
              </w:rPr>
            </w:pPr>
            <w:r w:rsidRPr="00A977B0">
              <w:rPr>
                <w:rFonts w:ascii="Verdana" w:eastAsia="Times New Roman" w:hAnsi="Verdana" w:cs="Times New Roman"/>
                <w:sz w:val="20"/>
                <w:szCs w:val="20"/>
                <w:lang w:val="es-ES" w:eastAsia="es-ES"/>
              </w:rPr>
              <w:t>h/PERSONA</w:t>
            </w:r>
          </w:p>
        </w:tc>
        <w:tc>
          <w:tcPr>
            <w:tcW w:w="945" w:type="pct"/>
            <w:gridSpan w:val="4"/>
            <w:tcBorders>
              <w:top w:val="single" w:sz="8" w:space="0" w:color="auto"/>
              <w:left w:val="nil"/>
              <w:bottom w:val="single" w:sz="8" w:space="0" w:color="auto"/>
              <w:right w:val="single" w:sz="8" w:space="0" w:color="auto"/>
            </w:tcBorders>
            <w:shd w:val="clear" w:color="000000" w:fill="FFFFFF"/>
            <w:vAlign w:val="center"/>
            <w:hideMark/>
          </w:tcPr>
          <w:p w:rsidR="00A977B0" w:rsidRPr="00A977B0" w:rsidRDefault="00A977B0" w:rsidP="00A977B0">
            <w:pPr>
              <w:spacing w:after="0" w:line="240" w:lineRule="auto"/>
              <w:jc w:val="center"/>
              <w:rPr>
                <w:rFonts w:eastAsia="Times New Roman" w:cstheme="minorHAnsi"/>
                <w:color w:val="FF0000"/>
                <w:sz w:val="20"/>
                <w:szCs w:val="20"/>
                <w:lang w:val="es-ES" w:eastAsia="es-ES"/>
              </w:rPr>
            </w:pPr>
            <w:r w:rsidRPr="00A977B0">
              <w:rPr>
                <w:rFonts w:eastAsia="Times New Roman" w:cstheme="minorHAnsi"/>
                <w:color w:val="FF0000"/>
                <w:sz w:val="20"/>
                <w:szCs w:val="20"/>
                <w:lang w:val="es-ES" w:eastAsia="es-ES"/>
              </w:rPr>
              <w:t>0,0001074</w:t>
            </w:r>
          </w:p>
        </w:tc>
        <w:tc>
          <w:tcPr>
            <w:tcW w:w="921" w:type="pct"/>
            <w:tcBorders>
              <w:top w:val="single" w:sz="8" w:space="0" w:color="auto"/>
              <w:left w:val="nil"/>
              <w:bottom w:val="single" w:sz="8" w:space="0" w:color="auto"/>
              <w:right w:val="single" w:sz="8" w:space="0" w:color="000000"/>
            </w:tcBorders>
            <w:shd w:val="clear" w:color="000000" w:fill="FFFFFF"/>
            <w:vAlign w:val="center"/>
            <w:hideMark/>
          </w:tcPr>
          <w:p w:rsidR="00A977B0" w:rsidRPr="00E34259" w:rsidRDefault="00E701A2" w:rsidP="00E701A2">
            <w:pPr>
              <w:spacing w:after="0" w:line="240" w:lineRule="auto"/>
              <w:jc w:val="center"/>
              <w:rPr>
                <w:rFonts w:eastAsia="Times New Roman" w:cstheme="minorHAnsi"/>
                <w:color w:val="FF0000"/>
                <w:sz w:val="18"/>
                <w:szCs w:val="20"/>
                <w:lang w:val="es-ES" w:eastAsia="es-ES"/>
              </w:rPr>
            </w:pPr>
            <w:r>
              <w:rPr>
                <w:rFonts w:eastAsia="Times New Roman" w:cstheme="minorHAnsi"/>
                <w:color w:val="FF0000"/>
                <w:sz w:val="18"/>
                <w:szCs w:val="20"/>
                <w:lang w:val="es-ES" w:eastAsia="es-ES"/>
              </w:rPr>
              <w:t>T</w:t>
            </w:r>
            <w:r w:rsidR="00E34259" w:rsidRPr="00E34259">
              <w:rPr>
                <w:rFonts w:eastAsia="Times New Roman" w:cstheme="minorHAnsi"/>
                <w:color w:val="FF0000"/>
                <w:sz w:val="18"/>
                <w:szCs w:val="20"/>
                <w:lang w:val="es-ES" w:eastAsia="es-ES"/>
              </w:rPr>
              <w:t>on CO</w:t>
            </w:r>
            <w:r w:rsidR="00E34259" w:rsidRPr="00C624E7">
              <w:rPr>
                <w:rFonts w:eastAsia="Times New Roman" w:cstheme="minorHAnsi"/>
                <w:color w:val="FF0000"/>
                <w:sz w:val="16"/>
                <w:szCs w:val="20"/>
                <w:vertAlign w:val="subscript"/>
                <w:lang w:val="es-ES" w:eastAsia="es-ES"/>
              </w:rPr>
              <w:t>2eq</w:t>
            </w:r>
          </w:p>
        </w:tc>
        <w:tc>
          <w:tcPr>
            <w:tcW w:w="112" w:type="pct"/>
            <w:tcBorders>
              <w:top w:val="nil"/>
              <w:left w:val="nil"/>
              <w:bottom w:val="nil"/>
              <w:right w:val="single" w:sz="4" w:space="0" w:color="auto"/>
            </w:tcBorders>
            <w:shd w:val="clear" w:color="auto" w:fill="auto"/>
            <w:noWrap/>
            <w:vAlign w:val="bottom"/>
            <w:hideMark/>
          </w:tcPr>
          <w:p w:rsidR="00A977B0" w:rsidRPr="00A977B0" w:rsidRDefault="00A977B0" w:rsidP="00A977B0">
            <w:pPr>
              <w:spacing w:after="0" w:line="240" w:lineRule="auto"/>
              <w:rPr>
                <w:rFonts w:ascii="Verdana" w:eastAsia="Times New Roman" w:hAnsi="Verdana" w:cs="Times New Roman"/>
                <w:sz w:val="20"/>
                <w:szCs w:val="20"/>
                <w:lang w:val="es-ES" w:eastAsia="es-ES"/>
              </w:rPr>
            </w:pPr>
          </w:p>
        </w:tc>
      </w:tr>
      <w:tr w:rsidR="0039723F" w:rsidRPr="00A977B0" w:rsidTr="00574377">
        <w:trPr>
          <w:trHeight w:val="317"/>
        </w:trPr>
        <w:tc>
          <w:tcPr>
            <w:tcW w:w="182" w:type="pct"/>
            <w:tcBorders>
              <w:top w:val="nil"/>
              <w:left w:val="single" w:sz="4" w:space="0" w:color="auto"/>
              <w:bottom w:val="nil"/>
              <w:right w:val="nil"/>
            </w:tcBorders>
            <w:shd w:val="clear" w:color="auto" w:fill="auto"/>
            <w:noWrap/>
            <w:vAlign w:val="bottom"/>
            <w:hideMark/>
          </w:tcPr>
          <w:p w:rsidR="00A977B0" w:rsidRPr="00A977B0" w:rsidRDefault="00A977B0" w:rsidP="00A977B0">
            <w:pPr>
              <w:spacing w:after="0" w:line="240" w:lineRule="auto"/>
              <w:rPr>
                <w:rFonts w:ascii="Verdana" w:eastAsia="Times New Roman" w:hAnsi="Verdana" w:cs="Times New Roman"/>
                <w:sz w:val="20"/>
                <w:szCs w:val="20"/>
                <w:lang w:val="es-ES" w:eastAsia="es-ES"/>
              </w:rPr>
            </w:pPr>
          </w:p>
        </w:tc>
        <w:tc>
          <w:tcPr>
            <w:tcW w:w="4706" w:type="pct"/>
            <w:gridSpan w:val="11"/>
            <w:tcBorders>
              <w:top w:val="single" w:sz="8" w:space="0" w:color="auto"/>
              <w:left w:val="single" w:sz="8" w:space="0" w:color="auto"/>
              <w:bottom w:val="nil"/>
              <w:right w:val="single" w:sz="8" w:space="0" w:color="000000"/>
            </w:tcBorders>
            <w:shd w:val="clear" w:color="000000" w:fill="000000"/>
            <w:noWrap/>
            <w:vAlign w:val="bottom"/>
            <w:hideMark/>
          </w:tcPr>
          <w:p w:rsidR="00A977B0" w:rsidRPr="00A977B0" w:rsidRDefault="00A977B0" w:rsidP="00A977B0">
            <w:pPr>
              <w:spacing w:after="0" w:line="240" w:lineRule="auto"/>
              <w:jc w:val="center"/>
              <w:rPr>
                <w:rFonts w:ascii="Calibri" w:eastAsia="Times New Roman" w:hAnsi="Calibri" w:cs="Calibri"/>
                <w:b/>
                <w:bCs/>
                <w:color w:val="FFFFFF"/>
                <w:sz w:val="32"/>
                <w:szCs w:val="32"/>
                <w:lang w:val="es-ES" w:eastAsia="es-ES"/>
              </w:rPr>
            </w:pPr>
            <w:r w:rsidRPr="00A977B0">
              <w:rPr>
                <w:rFonts w:ascii="Calibri" w:eastAsia="Times New Roman" w:hAnsi="Calibri" w:cs="Calibri"/>
                <w:b/>
                <w:bCs/>
                <w:color w:val="FFFFFF"/>
                <w:sz w:val="28"/>
                <w:szCs w:val="32"/>
                <w:lang w:val="es-ES" w:eastAsia="es-ES"/>
              </w:rPr>
              <w:t>CALCULO DE EMISIONES POR DESECHOS</w:t>
            </w:r>
          </w:p>
        </w:tc>
        <w:tc>
          <w:tcPr>
            <w:tcW w:w="112" w:type="pct"/>
            <w:tcBorders>
              <w:top w:val="nil"/>
              <w:left w:val="nil"/>
              <w:bottom w:val="nil"/>
              <w:right w:val="single" w:sz="4" w:space="0" w:color="auto"/>
            </w:tcBorders>
            <w:shd w:val="clear" w:color="auto" w:fill="auto"/>
            <w:noWrap/>
            <w:vAlign w:val="bottom"/>
            <w:hideMark/>
          </w:tcPr>
          <w:p w:rsidR="00A977B0" w:rsidRPr="00A977B0" w:rsidRDefault="00A977B0" w:rsidP="00A977B0">
            <w:pPr>
              <w:spacing w:after="0" w:line="240" w:lineRule="auto"/>
              <w:rPr>
                <w:rFonts w:ascii="Verdana" w:eastAsia="Times New Roman" w:hAnsi="Verdana" w:cs="Times New Roman"/>
                <w:sz w:val="20"/>
                <w:szCs w:val="20"/>
                <w:lang w:val="es-ES" w:eastAsia="es-ES"/>
              </w:rPr>
            </w:pPr>
          </w:p>
        </w:tc>
      </w:tr>
      <w:tr w:rsidR="00E701A2" w:rsidRPr="00A977B0" w:rsidTr="00574377">
        <w:trPr>
          <w:trHeight w:val="508"/>
        </w:trPr>
        <w:tc>
          <w:tcPr>
            <w:tcW w:w="182" w:type="pct"/>
            <w:tcBorders>
              <w:top w:val="nil"/>
              <w:left w:val="single" w:sz="4" w:space="0" w:color="auto"/>
              <w:bottom w:val="single" w:sz="4" w:space="0" w:color="auto"/>
              <w:right w:val="nil"/>
            </w:tcBorders>
            <w:shd w:val="clear" w:color="auto" w:fill="auto"/>
            <w:noWrap/>
            <w:vAlign w:val="bottom"/>
            <w:hideMark/>
          </w:tcPr>
          <w:p w:rsidR="00E701A2" w:rsidRPr="00A977B0" w:rsidRDefault="00E701A2" w:rsidP="00A977B0">
            <w:pPr>
              <w:spacing w:after="0" w:line="240" w:lineRule="auto"/>
              <w:rPr>
                <w:rFonts w:ascii="Verdana" w:eastAsia="Times New Roman" w:hAnsi="Verdana" w:cs="Times New Roman"/>
                <w:sz w:val="20"/>
                <w:szCs w:val="20"/>
                <w:lang w:val="es-ES" w:eastAsia="es-ES"/>
              </w:rPr>
            </w:pPr>
          </w:p>
        </w:tc>
        <w:tc>
          <w:tcPr>
            <w:tcW w:w="86" w:type="pct"/>
            <w:tcBorders>
              <w:top w:val="nil"/>
              <w:left w:val="single" w:sz="8" w:space="0" w:color="auto"/>
              <w:bottom w:val="single" w:sz="4" w:space="0" w:color="auto"/>
              <w:right w:val="nil"/>
            </w:tcBorders>
            <w:shd w:val="clear" w:color="auto" w:fill="auto"/>
            <w:noWrap/>
            <w:vAlign w:val="bottom"/>
            <w:hideMark/>
          </w:tcPr>
          <w:p w:rsidR="00E701A2" w:rsidRPr="00A977B0" w:rsidRDefault="00E701A2" w:rsidP="00A977B0">
            <w:pPr>
              <w:spacing w:after="0" w:line="240" w:lineRule="auto"/>
              <w:rPr>
                <w:rFonts w:ascii="Verdana" w:eastAsia="Times New Roman" w:hAnsi="Verdana" w:cs="Times New Roman"/>
                <w:sz w:val="20"/>
                <w:szCs w:val="20"/>
                <w:lang w:val="es-ES" w:eastAsia="es-ES"/>
              </w:rPr>
            </w:pPr>
            <w:r w:rsidRPr="00A977B0">
              <w:rPr>
                <w:rFonts w:ascii="Verdana" w:eastAsia="Times New Roman" w:hAnsi="Verdana" w:cs="Times New Roman"/>
                <w:sz w:val="20"/>
                <w:szCs w:val="20"/>
                <w:lang w:val="es-ES" w:eastAsia="es-ES"/>
              </w:rPr>
              <w:t> </w:t>
            </w:r>
          </w:p>
        </w:tc>
        <w:tc>
          <w:tcPr>
            <w:tcW w:w="1493" w:type="pct"/>
            <w:gridSpan w:val="3"/>
            <w:tcBorders>
              <w:top w:val="nil"/>
              <w:left w:val="nil"/>
              <w:bottom w:val="single" w:sz="4" w:space="0" w:color="auto"/>
              <w:right w:val="nil"/>
            </w:tcBorders>
            <w:shd w:val="clear" w:color="auto" w:fill="auto"/>
            <w:noWrap/>
            <w:vAlign w:val="center"/>
            <w:hideMark/>
          </w:tcPr>
          <w:p w:rsidR="00E701A2" w:rsidRPr="00A977B0" w:rsidRDefault="00C624E7" w:rsidP="000127D8">
            <w:pPr>
              <w:spacing w:after="0" w:line="240" w:lineRule="auto"/>
              <w:jc w:val="center"/>
              <w:rPr>
                <w:rFonts w:ascii="Verdana" w:eastAsia="Times New Roman" w:hAnsi="Verdana" w:cs="Times New Roman"/>
                <w:sz w:val="20"/>
                <w:szCs w:val="20"/>
                <w:lang w:val="es-ES" w:eastAsia="es-ES"/>
              </w:rPr>
            </w:pPr>
            <w:r>
              <w:rPr>
                <w:rFonts w:ascii="Verdana" w:eastAsia="Times New Roman" w:hAnsi="Verdana" w:cs="Times New Roman"/>
                <w:sz w:val="28"/>
                <w:szCs w:val="20"/>
                <w:lang w:val="es-ES" w:eastAsia="es-ES"/>
              </w:rPr>
              <w:t>1</w:t>
            </w:r>
            <w:r w:rsidR="00C15645">
              <w:rPr>
                <w:rFonts w:ascii="Verdana" w:eastAsia="Times New Roman" w:hAnsi="Verdana" w:cs="Times New Roman"/>
                <w:sz w:val="28"/>
                <w:szCs w:val="20"/>
                <w:lang w:val="es-ES" w:eastAsia="es-ES"/>
              </w:rPr>
              <w:t>5</w:t>
            </w:r>
            <w:r w:rsidR="000127D8">
              <w:rPr>
                <w:rFonts w:ascii="Verdana" w:eastAsia="Times New Roman" w:hAnsi="Verdana" w:cs="Times New Roman"/>
                <w:sz w:val="28"/>
                <w:szCs w:val="20"/>
                <w:lang w:val="es-ES" w:eastAsia="es-ES"/>
              </w:rPr>
              <w:t>0</w:t>
            </w:r>
            <w:r>
              <w:rPr>
                <w:rFonts w:ascii="Verdana" w:eastAsia="Times New Roman" w:hAnsi="Verdana" w:cs="Times New Roman"/>
                <w:sz w:val="28"/>
                <w:szCs w:val="20"/>
                <w:lang w:val="es-ES" w:eastAsia="es-ES"/>
              </w:rPr>
              <w:t xml:space="preserve"> </w:t>
            </w:r>
            <w:r w:rsidR="00E701A2" w:rsidRPr="00A977B0">
              <w:rPr>
                <w:rFonts w:ascii="Verdana" w:eastAsia="Times New Roman" w:hAnsi="Verdana" w:cs="Times New Roman"/>
                <w:sz w:val="28"/>
                <w:szCs w:val="20"/>
                <w:lang w:val="es-ES" w:eastAsia="es-ES"/>
              </w:rPr>
              <w:t>PERSONAS</w:t>
            </w:r>
          </w:p>
        </w:tc>
        <w:tc>
          <w:tcPr>
            <w:tcW w:w="1261" w:type="pct"/>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701A2" w:rsidRPr="008A46B3" w:rsidRDefault="00C15645" w:rsidP="00024FB9">
            <w:pPr>
              <w:spacing w:after="0" w:line="240" w:lineRule="auto"/>
              <w:jc w:val="center"/>
              <w:rPr>
                <w:rFonts w:ascii="Calibri" w:hAnsi="Calibri" w:cs="Calibri"/>
                <w:sz w:val="36"/>
                <w:szCs w:val="36"/>
              </w:rPr>
            </w:pPr>
            <w:r>
              <w:rPr>
                <w:rFonts w:ascii="Verdana" w:eastAsia="Times New Roman" w:hAnsi="Verdana" w:cs="Times New Roman"/>
                <w:sz w:val="28"/>
                <w:szCs w:val="20"/>
                <w:lang w:val="es-ES" w:eastAsia="es-ES"/>
              </w:rPr>
              <w:t>359.595</w:t>
            </w:r>
          </w:p>
        </w:tc>
        <w:tc>
          <w:tcPr>
            <w:tcW w:w="945" w:type="pct"/>
            <w:gridSpan w:val="4"/>
            <w:tcBorders>
              <w:top w:val="single" w:sz="8" w:space="0" w:color="auto"/>
              <w:left w:val="nil"/>
              <w:bottom w:val="single" w:sz="4" w:space="0" w:color="auto"/>
              <w:right w:val="single" w:sz="8" w:space="0" w:color="auto"/>
            </w:tcBorders>
            <w:shd w:val="clear" w:color="000000" w:fill="FF0000"/>
            <w:vAlign w:val="center"/>
            <w:hideMark/>
          </w:tcPr>
          <w:p w:rsidR="00E701A2" w:rsidRPr="00A977B0" w:rsidRDefault="000127D8" w:rsidP="00A977B0">
            <w:pPr>
              <w:spacing w:after="0" w:line="240" w:lineRule="auto"/>
              <w:jc w:val="center"/>
              <w:rPr>
                <w:rFonts w:ascii="Calibri" w:eastAsia="Times New Roman" w:hAnsi="Calibri" w:cs="Calibri"/>
                <w:b/>
                <w:bCs/>
                <w:color w:val="FFFFFF"/>
                <w:sz w:val="44"/>
                <w:szCs w:val="44"/>
                <w:lang w:val="es-ES" w:eastAsia="es-ES"/>
              </w:rPr>
            </w:pPr>
            <w:r>
              <w:rPr>
                <w:rFonts w:ascii="Calibri" w:eastAsia="Times New Roman" w:hAnsi="Calibri" w:cs="Calibri"/>
                <w:b/>
                <w:bCs/>
                <w:color w:val="FFFFFF"/>
                <w:sz w:val="44"/>
                <w:szCs w:val="44"/>
                <w:lang w:val="es-ES" w:eastAsia="es-ES"/>
              </w:rPr>
              <w:t>3</w:t>
            </w:r>
            <w:r w:rsidR="00C15645">
              <w:rPr>
                <w:rFonts w:ascii="Calibri" w:eastAsia="Times New Roman" w:hAnsi="Calibri" w:cs="Calibri"/>
                <w:b/>
                <w:bCs/>
                <w:color w:val="FFFFFF"/>
                <w:sz w:val="44"/>
                <w:szCs w:val="44"/>
                <w:lang w:val="es-ES" w:eastAsia="es-ES"/>
              </w:rPr>
              <w:t>8.6</w:t>
            </w:r>
          </w:p>
        </w:tc>
        <w:tc>
          <w:tcPr>
            <w:tcW w:w="921" w:type="pct"/>
            <w:tcBorders>
              <w:top w:val="single" w:sz="8" w:space="0" w:color="auto"/>
              <w:left w:val="nil"/>
              <w:bottom w:val="single" w:sz="4" w:space="0" w:color="auto"/>
              <w:right w:val="single" w:sz="8" w:space="0" w:color="000000"/>
            </w:tcBorders>
            <w:shd w:val="clear" w:color="000000" w:fill="FF0000"/>
            <w:vAlign w:val="center"/>
            <w:hideMark/>
          </w:tcPr>
          <w:p w:rsidR="00E701A2" w:rsidRPr="00E701A2" w:rsidRDefault="00E701A2" w:rsidP="001B352C">
            <w:pPr>
              <w:spacing w:after="0" w:line="240" w:lineRule="auto"/>
              <w:jc w:val="center"/>
              <w:rPr>
                <w:rFonts w:eastAsia="Times New Roman" w:cstheme="minorHAnsi"/>
                <w:color w:val="FFFFFF" w:themeColor="background1"/>
                <w:sz w:val="18"/>
                <w:szCs w:val="20"/>
                <w:lang w:val="es-ES" w:eastAsia="es-ES"/>
              </w:rPr>
            </w:pPr>
            <w:r w:rsidRPr="00E701A2">
              <w:rPr>
                <w:rFonts w:eastAsia="Times New Roman" w:cstheme="minorHAnsi"/>
                <w:color w:val="FFFFFF" w:themeColor="background1"/>
                <w:sz w:val="18"/>
                <w:szCs w:val="20"/>
                <w:lang w:val="es-ES" w:eastAsia="es-ES"/>
              </w:rPr>
              <w:t>Ton CO</w:t>
            </w:r>
            <w:r w:rsidRPr="00C624E7">
              <w:rPr>
                <w:rFonts w:eastAsia="Times New Roman" w:cstheme="minorHAnsi"/>
                <w:color w:val="FFFFFF" w:themeColor="background1"/>
                <w:sz w:val="16"/>
                <w:szCs w:val="20"/>
                <w:vertAlign w:val="subscript"/>
                <w:lang w:val="es-ES" w:eastAsia="es-ES"/>
              </w:rPr>
              <w:t>2eq</w:t>
            </w:r>
          </w:p>
        </w:tc>
        <w:tc>
          <w:tcPr>
            <w:tcW w:w="112" w:type="pct"/>
            <w:tcBorders>
              <w:top w:val="nil"/>
              <w:left w:val="nil"/>
              <w:bottom w:val="single" w:sz="4" w:space="0" w:color="auto"/>
              <w:right w:val="single" w:sz="4" w:space="0" w:color="auto"/>
            </w:tcBorders>
            <w:shd w:val="clear" w:color="auto" w:fill="auto"/>
            <w:noWrap/>
            <w:vAlign w:val="bottom"/>
            <w:hideMark/>
          </w:tcPr>
          <w:p w:rsidR="00E701A2" w:rsidRPr="00A977B0" w:rsidRDefault="00E701A2" w:rsidP="00A977B0">
            <w:pPr>
              <w:spacing w:after="0" w:line="240" w:lineRule="auto"/>
              <w:rPr>
                <w:rFonts w:ascii="Verdana" w:eastAsia="Times New Roman" w:hAnsi="Verdana" w:cs="Times New Roman"/>
                <w:sz w:val="20"/>
                <w:szCs w:val="20"/>
                <w:lang w:val="es-ES" w:eastAsia="es-ES"/>
              </w:rPr>
            </w:pPr>
          </w:p>
        </w:tc>
      </w:tr>
      <w:tr w:rsidR="00E701A2" w:rsidRPr="00A977B0" w:rsidTr="003F0E5C">
        <w:trPr>
          <w:trHeight w:val="333"/>
        </w:trPr>
        <w:tc>
          <w:tcPr>
            <w:tcW w:w="5000" w:type="pct"/>
            <w:gridSpan w:val="13"/>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E701A2" w:rsidRPr="00A977B0" w:rsidRDefault="00E701A2" w:rsidP="00597214">
            <w:pPr>
              <w:spacing w:after="0" w:line="240" w:lineRule="auto"/>
              <w:jc w:val="center"/>
              <w:rPr>
                <w:rFonts w:ascii="Verdana" w:eastAsia="Times New Roman" w:hAnsi="Verdana" w:cs="Times New Roman"/>
                <w:sz w:val="20"/>
                <w:szCs w:val="20"/>
                <w:lang w:val="es-ES" w:eastAsia="es-ES"/>
              </w:rPr>
            </w:pPr>
            <w:r w:rsidRPr="00A977B0">
              <w:rPr>
                <w:rFonts w:ascii="Calibri" w:eastAsia="Times New Roman" w:hAnsi="Calibri" w:cs="Calibri"/>
                <w:color w:val="FFFFFF"/>
                <w:sz w:val="32"/>
                <w:szCs w:val="52"/>
                <w:lang w:val="es-ES" w:eastAsia="es-ES"/>
              </w:rPr>
              <w:t>2. POR CONSUMO ENERGIA ELECTRICA</w:t>
            </w:r>
          </w:p>
        </w:tc>
      </w:tr>
      <w:tr w:rsidR="00E701A2" w:rsidRPr="00A977B0" w:rsidTr="00574377">
        <w:trPr>
          <w:trHeight w:val="251"/>
        </w:trPr>
        <w:tc>
          <w:tcPr>
            <w:tcW w:w="182" w:type="pct"/>
            <w:tcBorders>
              <w:top w:val="single" w:sz="4" w:space="0" w:color="auto"/>
              <w:left w:val="single" w:sz="4" w:space="0" w:color="auto"/>
              <w:bottom w:val="nil"/>
              <w:right w:val="nil"/>
            </w:tcBorders>
            <w:shd w:val="clear" w:color="auto" w:fill="auto"/>
            <w:noWrap/>
            <w:vAlign w:val="bottom"/>
            <w:hideMark/>
          </w:tcPr>
          <w:p w:rsidR="00E701A2" w:rsidRPr="00A977B0" w:rsidRDefault="00E701A2" w:rsidP="00A977B0">
            <w:pPr>
              <w:spacing w:after="0" w:line="240" w:lineRule="auto"/>
              <w:rPr>
                <w:rFonts w:ascii="Verdana" w:eastAsia="Times New Roman" w:hAnsi="Verdana" w:cs="Times New Roman"/>
                <w:sz w:val="20"/>
                <w:szCs w:val="20"/>
                <w:lang w:val="es-ES" w:eastAsia="es-ES"/>
              </w:rPr>
            </w:pPr>
          </w:p>
        </w:tc>
        <w:tc>
          <w:tcPr>
            <w:tcW w:w="4706" w:type="pct"/>
            <w:gridSpan w:val="11"/>
            <w:tcBorders>
              <w:top w:val="single" w:sz="4" w:space="0" w:color="auto"/>
              <w:left w:val="single" w:sz="8" w:space="0" w:color="auto"/>
              <w:bottom w:val="single" w:sz="8" w:space="0" w:color="auto"/>
              <w:right w:val="single" w:sz="8" w:space="0" w:color="000000"/>
            </w:tcBorders>
            <w:shd w:val="clear" w:color="000000" w:fill="C00000"/>
            <w:noWrap/>
            <w:vAlign w:val="bottom"/>
            <w:hideMark/>
          </w:tcPr>
          <w:p w:rsidR="00E701A2" w:rsidRPr="00A977B0" w:rsidRDefault="00E701A2" w:rsidP="00BF7290">
            <w:pPr>
              <w:spacing w:after="0" w:line="240" w:lineRule="auto"/>
              <w:jc w:val="center"/>
              <w:rPr>
                <w:rFonts w:ascii="Calibri" w:eastAsia="Times New Roman" w:hAnsi="Calibri" w:cs="Calibri"/>
                <w:b/>
                <w:bCs/>
                <w:color w:val="FFFFFF"/>
                <w:lang w:val="es-ES" w:eastAsia="es-ES"/>
              </w:rPr>
            </w:pPr>
            <w:r w:rsidRPr="00A977B0">
              <w:rPr>
                <w:rFonts w:ascii="Calibri" w:eastAsia="Times New Roman" w:hAnsi="Calibri" w:cs="Calibri"/>
                <w:b/>
                <w:bCs/>
                <w:color w:val="FFFFFF"/>
                <w:lang w:val="es-ES" w:eastAsia="es-ES"/>
              </w:rPr>
              <w:t xml:space="preserve">CRITERIOS UTILIZADOS </w:t>
            </w:r>
          </w:p>
        </w:tc>
        <w:tc>
          <w:tcPr>
            <w:tcW w:w="112" w:type="pct"/>
            <w:tcBorders>
              <w:top w:val="single" w:sz="4" w:space="0" w:color="auto"/>
              <w:left w:val="nil"/>
              <w:bottom w:val="nil"/>
              <w:right w:val="single" w:sz="4" w:space="0" w:color="auto"/>
            </w:tcBorders>
            <w:shd w:val="clear" w:color="auto" w:fill="auto"/>
            <w:noWrap/>
            <w:vAlign w:val="bottom"/>
            <w:hideMark/>
          </w:tcPr>
          <w:p w:rsidR="00E701A2" w:rsidRPr="00A977B0" w:rsidRDefault="00E701A2" w:rsidP="00A977B0">
            <w:pPr>
              <w:spacing w:after="0" w:line="240" w:lineRule="auto"/>
              <w:rPr>
                <w:rFonts w:ascii="Verdana" w:eastAsia="Times New Roman" w:hAnsi="Verdana" w:cs="Times New Roman"/>
                <w:sz w:val="20"/>
                <w:szCs w:val="20"/>
                <w:lang w:val="es-ES" w:eastAsia="es-ES"/>
              </w:rPr>
            </w:pPr>
          </w:p>
        </w:tc>
      </w:tr>
      <w:tr w:rsidR="00E701A2" w:rsidRPr="00A977B0" w:rsidTr="00CB798D">
        <w:trPr>
          <w:trHeight w:val="503"/>
        </w:trPr>
        <w:tc>
          <w:tcPr>
            <w:tcW w:w="182" w:type="pct"/>
            <w:tcBorders>
              <w:top w:val="nil"/>
              <w:left w:val="single" w:sz="4" w:space="0" w:color="auto"/>
              <w:bottom w:val="nil"/>
              <w:right w:val="nil"/>
            </w:tcBorders>
            <w:shd w:val="clear" w:color="auto" w:fill="auto"/>
            <w:noWrap/>
            <w:vAlign w:val="bottom"/>
            <w:hideMark/>
          </w:tcPr>
          <w:p w:rsidR="00E701A2" w:rsidRPr="00A977B0" w:rsidRDefault="00E701A2" w:rsidP="00A977B0">
            <w:pPr>
              <w:spacing w:after="0" w:line="240" w:lineRule="auto"/>
              <w:rPr>
                <w:rFonts w:ascii="Verdana" w:eastAsia="Times New Roman" w:hAnsi="Verdana" w:cs="Times New Roman"/>
                <w:sz w:val="20"/>
                <w:szCs w:val="20"/>
                <w:lang w:val="es-ES" w:eastAsia="es-ES"/>
              </w:rPr>
            </w:pPr>
          </w:p>
        </w:tc>
        <w:tc>
          <w:tcPr>
            <w:tcW w:w="650" w:type="pct"/>
            <w:gridSpan w:val="2"/>
            <w:tcBorders>
              <w:top w:val="nil"/>
              <w:left w:val="single" w:sz="8" w:space="0" w:color="auto"/>
              <w:bottom w:val="single" w:sz="4" w:space="0" w:color="auto"/>
              <w:right w:val="single" w:sz="4" w:space="0" w:color="auto"/>
            </w:tcBorders>
            <w:shd w:val="clear" w:color="auto" w:fill="auto"/>
            <w:noWrap/>
            <w:vAlign w:val="bottom"/>
            <w:hideMark/>
          </w:tcPr>
          <w:p w:rsidR="00E701A2" w:rsidRPr="003F0E5C" w:rsidRDefault="00E701A2" w:rsidP="003F0E5C">
            <w:pPr>
              <w:spacing w:after="0" w:line="240" w:lineRule="auto"/>
              <w:jc w:val="center"/>
              <w:rPr>
                <w:rFonts w:ascii="Verdana" w:eastAsia="Times New Roman" w:hAnsi="Verdana" w:cs="Times New Roman"/>
                <w:sz w:val="24"/>
                <w:szCs w:val="20"/>
                <w:lang w:val="es-ES" w:eastAsia="es-ES"/>
              </w:rPr>
            </w:pPr>
          </w:p>
          <w:p w:rsidR="00E701A2" w:rsidRPr="003F0E5C" w:rsidRDefault="00E701A2" w:rsidP="003F0E5C">
            <w:pPr>
              <w:jc w:val="center"/>
              <w:rPr>
                <w:rFonts w:ascii="Verdana" w:eastAsia="Times New Roman" w:hAnsi="Verdana" w:cs="Times New Roman"/>
                <w:sz w:val="24"/>
                <w:szCs w:val="20"/>
                <w:lang w:val="es-ES" w:eastAsia="es-ES"/>
              </w:rPr>
            </w:pPr>
            <w:r w:rsidRPr="003F0E5C">
              <w:rPr>
                <w:rFonts w:ascii="Verdana" w:eastAsia="Times New Roman" w:hAnsi="Verdana" w:cs="Times New Roman"/>
                <w:sz w:val="24"/>
                <w:szCs w:val="20"/>
                <w:lang w:val="es-ES" w:eastAsia="es-ES"/>
              </w:rPr>
              <w:t>%</w:t>
            </w:r>
          </w:p>
        </w:tc>
        <w:tc>
          <w:tcPr>
            <w:tcW w:w="13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1A2" w:rsidRPr="003F0E5C" w:rsidRDefault="00E701A2" w:rsidP="003F0E5C">
            <w:pPr>
              <w:jc w:val="center"/>
              <w:rPr>
                <w:rFonts w:ascii="Verdana" w:eastAsia="Times New Roman" w:hAnsi="Verdana" w:cs="Times New Roman"/>
                <w:sz w:val="24"/>
                <w:szCs w:val="20"/>
                <w:lang w:val="es-ES" w:eastAsia="es-ES"/>
              </w:rPr>
            </w:pPr>
            <w:r w:rsidRPr="003F0E5C">
              <w:rPr>
                <w:rFonts w:ascii="Verdana" w:eastAsia="Times New Roman" w:hAnsi="Verdana" w:cs="Times New Roman"/>
                <w:sz w:val="24"/>
                <w:szCs w:val="20"/>
                <w:lang w:val="es-ES" w:eastAsia="es-ES"/>
              </w:rPr>
              <w:t>CONSUMO ENERGIA ELECTRICA</w:t>
            </w:r>
          </w:p>
        </w:tc>
        <w:tc>
          <w:tcPr>
            <w:tcW w:w="8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1A2" w:rsidRPr="003F0E5C" w:rsidRDefault="00E701A2" w:rsidP="003F0E5C">
            <w:pPr>
              <w:jc w:val="center"/>
              <w:rPr>
                <w:rFonts w:ascii="Verdana" w:eastAsia="Times New Roman" w:hAnsi="Verdana" w:cs="Times New Roman"/>
                <w:sz w:val="24"/>
                <w:szCs w:val="20"/>
                <w:lang w:val="es-ES" w:eastAsia="es-ES"/>
              </w:rPr>
            </w:pPr>
            <w:r w:rsidRPr="003F0E5C">
              <w:rPr>
                <w:rFonts w:ascii="Verdana" w:eastAsia="Times New Roman" w:hAnsi="Verdana" w:cs="Times New Roman"/>
                <w:sz w:val="24"/>
                <w:szCs w:val="20"/>
                <w:lang w:val="es-ES" w:eastAsia="es-ES"/>
              </w:rPr>
              <w:t>INDICES EMISIÓN</w:t>
            </w:r>
          </w:p>
        </w:tc>
        <w:tc>
          <w:tcPr>
            <w:tcW w:w="1823"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1A2" w:rsidRPr="00622D79" w:rsidRDefault="00E701A2" w:rsidP="00622D79">
            <w:pPr>
              <w:spacing w:after="0" w:line="240" w:lineRule="auto"/>
              <w:jc w:val="center"/>
              <w:rPr>
                <w:rFonts w:ascii="Calibri" w:eastAsia="Times New Roman" w:hAnsi="Calibri" w:cs="Calibri"/>
                <w:b/>
                <w:bCs/>
                <w:color w:val="FF0000"/>
                <w:sz w:val="32"/>
                <w:lang w:val="es-ES" w:eastAsia="es-ES"/>
              </w:rPr>
            </w:pPr>
            <w:r w:rsidRPr="00622D79">
              <w:rPr>
                <w:rFonts w:ascii="Verdana" w:hAnsi="Verdana"/>
                <w:b/>
                <w:color w:val="FF0000"/>
                <w:sz w:val="32"/>
                <w:szCs w:val="20"/>
              </w:rPr>
              <w:t>EMISIONES</w:t>
            </w:r>
          </w:p>
        </w:tc>
        <w:tc>
          <w:tcPr>
            <w:tcW w:w="112" w:type="pct"/>
            <w:tcBorders>
              <w:top w:val="nil"/>
              <w:left w:val="single" w:sz="4" w:space="0" w:color="auto"/>
              <w:bottom w:val="nil"/>
              <w:right w:val="single" w:sz="4" w:space="0" w:color="auto"/>
            </w:tcBorders>
            <w:shd w:val="clear" w:color="auto" w:fill="auto"/>
            <w:noWrap/>
            <w:vAlign w:val="bottom"/>
            <w:hideMark/>
          </w:tcPr>
          <w:p w:rsidR="00E701A2" w:rsidRDefault="00E701A2" w:rsidP="00A977B0">
            <w:pPr>
              <w:spacing w:after="0" w:line="240" w:lineRule="auto"/>
              <w:rPr>
                <w:rFonts w:ascii="Verdana" w:eastAsia="Times New Roman" w:hAnsi="Verdana" w:cs="Times New Roman"/>
                <w:sz w:val="20"/>
                <w:szCs w:val="20"/>
                <w:lang w:val="es-ES" w:eastAsia="es-ES"/>
              </w:rPr>
            </w:pPr>
          </w:p>
          <w:p w:rsidR="00E701A2" w:rsidRPr="00A977B0" w:rsidRDefault="00E701A2" w:rsidP="00A977B0">
            <w:pPr>
              <w:spacing w:after="0" w:line="240" w:lineRule="auto"/>
              <w:rPr>
                <w:rFonts w:ascii="Verdana" w:eastAsia="Times New Roman" w:hAnsi="Verdana" w:cs="Times New Roman"/>
                <w:sz w:val="20"/>
                <w:szCs w:val="20"/>
                <w:lang w:val="es-ES" w:eastAsia="es-ES"/>
              </w:rPr>
            </w:pPr>
          </w:p>
        </w:tc>
      </w:tr>
      <w:tr w:rsidR="007A4BDD" w:rsidRPr="00A977B0" w:rsidTr="007A4BDD">
        <w:trPr>
          <w:trHeight w:val="253"/>
        </w:trPr>
        <w:tc>
          <w:tcPr>
            <w:tcW w:w="182" w:type="pct"/>
            <w:tcBorders>
              <w:top w:val="nil"/>
              <w:left w:val="single" w:sz="4" w:space="0" w:color="auto"/>
              <w:bottom w:val="nil"/>
              <w:right w:val="single" w:sz="4" w:space="0" w:color="auto"/>
            </w:tcBorders>
            <w:shd w:val="clear" w:color="auto" w:fill="auto"/>
            <w:noWrap/>
            <w:vAlign w:val="bottom"/>
            <w:hideMark/>
          </w:tcPr>
          <w:p w:rsidR="007A4BDD" w:rsidRPr="00A977B0" w:rsidRDefault="007A4BDD" w:rsidP="00A977B0">
            <w:pPr>
              <w:spacing w:after="0" w:line="240" w:lineRule="auto"/>
              <w:rPr>
                <w:rFonts w:ascii="Verdana" w:eastAsia="Times New Roman" w:hAnsi="Verdana" w:cs="Times New Roman"/>
                <w:sz w:val="20"/>
                <w:szCs w:val="20"/>
                <w:lang w:val="es-ES" w:eastAsia="es-ES"/>
              </w:rPr>
            </w:pP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BDD" w:rsidRPr="00574AA7" w:rsidRDefault="007A4BDD" w:rsidP="00574AA7">
            <w:pPr>
              <w:spacing w:after="0" w:line="240" w:lineRule="auto"/>
              <w:jc w:val="center"/>
              <w:rPr>
                <w:rFonts w:ascii="Verdana" w:eastAsia="Times New Roman" w:hAnsi="Verdana" w:cs="Times New Roman"/>
                <w:sz w:val="24"/>
                <w:szCs w:val="20"/>
                <w:lang w:val="es-ES" w:eastAsia="es-ES"/>
              </w:rPr>
            </w:pPr>
            <w:r w:rsidRPr="00574AA7">
              <w:rPr>
                <w:rFonts w:ascii="Verdana" w:eastAsia="Times New Roman" w:hAnsi="Verdana" w:cs="Times New Roman"/>
                <w:sz w:val="24"/>
                <w:szCs w:val="20"/>
                <w:lang w:val="es-ES" w:eastAsia="es-ES"/>
              </w:rPr>
              <w:t>25</w:t>
            </w:r>
          </w:p>
        </w:tc>
        <w:tc>
          <w:tcPr>
            <w:tcW w:w="13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BDD" w:rsidRPr="00574AA7" w:rsidRDefault="00C15645" w:rsidP="00C15645">
            <w:pPr>
              <w:spacing w:after="0" w:line="240" w:lineRule="auto"/>
              <w:jc w:val="center"/>
              <w:rPr>
                <w:rFonts w:ascii="Verdana" w:eastAsia="Times New Roman" w:hAnsi="Verdana" w:cs="Times New Roman"/>
                <w:sz w:val="24"/>
                <w:szCs w:val="20"/>
                <w:lang w:val="es-ES" w:eastAsia="es-ES"/>
              </w:rPr>
            </w:pPr>
            <w:r w:rsidRPr="00C15645">
              <w:rPr>
                <w:rFonts w:ascii="Verdana" w:eastAsia="Times New Roman" w:hAnsi="Verdana" w:cs="Times New Roman"/>
                <w:sz w:val="24"/>
                <w:szCs w:val="20"/>
                <w:lang w:val="es-ES" w:eastAsia="es-ES"/>
              </w:rPr>
              <w:t>181640</w:t>
            </w:r>
          </w:p>
        </w:tc>
        <w:tc>
          <w:tcPr>
            <w:tcW w:w="8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BDD" w:rsidRPr="00CB798D" w:rsidRDefault="007A4BDD" w:rsidP="00CB798D">
            <w:pPr>
              <w:spacing w:after="0" w:line="240" w:lineRule="auto"/>
              <w:jc w:val="center"/>
              <w:rPr>
                <w:rFonts w:ascii="Verdana" w:eastAsia="Times New Roman" w:hAnsi="Verdana" w:cs="Times New Roman"/>
                <w:color w:val="FF0000"/>
                <w:sz w:val="18"/>
                <w:szCs w:val="20"/>
                <w:lang w:val="es-ES" w:eastAsia="es-ES"/>
              </w:rPr>
            </w:pPr>
            <w:r w:rsidRPr="00CB798D">
              <w:rPr>
                <w:rFonts w:ascii="Verdana" w:eastAsia="Times New Roman" w:hAnsi="Verdana" w:cs="Times New Roman"/>
                <w:color w:val="FF0000"/>
                <w:sz w:val="18"/>
                <w:szCs w:val="20"/>
                <w:lang w:val="es-ES" w:eastAsia="es-ES"/>
              </w:rPr>
              <w:t>0,0007704 (**)</w:t>
            </w:r>
          </w:p>
        </w:tc>
        <w:tc>
          <w:tcPr>
            <w:tcW w:w="874" w:type="pct"/>
            <w:gridSpan w:val="2"/>
            <w:tcBorders>
              <w:top w:val="single" w:sz="4" w:space="0" w:color="auto"/>
              <w:left w:val="single" w:sz="4" w:space="0" w:color="auto"/>
              <w:bottom w:val="single" w:sz="4" w:space="0" w:color="auto"/>
              <w:right w:val="single" w:sz="4" w:space="0" w:color="auto"/>
            </w:tcBorders>
            <w:shd w:val="clear" w:color="auto" w:fill="auto"/>
            <w:noWrap/>
          </w:tcPr>
          <w:p w:rsidR="007A4BDD" w:rsidRPr="007A4BDD" w:rsidRDefault="00C15645" w:rsidP="007A4BDD">
            <w:pPr>
              <w:spacing w:after="0" w:line="240" w:lineRule="auto"/>
              <w:jc w:val="center"/>
              <w:rPr>
                <w:rFonts w:ascii="Verdana" w:eastAsia="Times New Roman" w:hAnsi="Verdana" w:cs="Times New Roman"/>
                <w:color w:val="FF0000"/>
                <w:sz w:val="24"/>
                <w:szCs w:val="20"/>
                <w:lang w:val="es-ES" w:eastAsia="es-ES"/>
              </w:rPr>
            </w:pPr>
            <w:r>
              <w:rPr>
                <w:rFonts w:ascii="Verdana" w:eastAsia="Times New Roman" w:hAnsi="Verdana" w:cs="Times New Roman"/>
                <w:color w:val="FF0000"/>
                <w:sz w:val="24"/>
                <w:szCs w:val="20"/>
                <w:lang w:val="es-ES" w:eastAsia="es-ES"/>
              </w:rPr>
              <w:t>139,94</w:t>
            </w:r>
          </w:p>
        </w:tc>
        <w:tc>
          <w:tcPr>
            <w:tcW w:w="949" w:type="pct"/>
            <w:gridSpan w:val="2"/>
            <w:tcBorders>
              <w:top w:val="single" w:sz="4" w:space="0" w:color="auto"/>
              <w:left w:val="single" w:sz="4" w:space="0" w:color="auto"/>
              <w:bottom w:val="single" w:sz="4" w:space="0" w:color="auto"/>
              <w:right w:val="single" w:sz="4" w:space="0" w:color="auto"/>
            </w:tcBorders>
            <w:shd w:val="clear" w:color="auto" w:fill="FF0000"/>
            <w:vAlign w:val="center"/>
          </w:tcPr>
          <w:p w:rsidR="007A4BDD" w:rsidRPr="00E701A2" w:rsidRDefault="007A4BDD" w:rsidP="001B352C">
            <w:pPr>
              <w:spacing w:after="0" w:line="240" w:lineRule="auto"/>
              <w:jc w:val="center"/>
              <w:rPr>
                <w:rFonts w:eastAsia="Times New Roman" w:cstheme="minorHAnsi"/>
                <w:color w:val="FFFFFF" w:themeColor="background1"/>
                <w:sz w:val="18"/>
                <w:szCs w:val="20"/>
                <w:lang w:val="es-ES" w:eastAsia="es-ES"/>
              </w:rPr>
            </w:pPr>
            <w:r w:rsidRPr="00E701A2">
              <w:rPr>
                <w:rFonts w:eastAsia="Times New Roman" w:cstheme="minorHAnsi"/>
                <w:color w:val="FFFFFF" w:themeColor="background1"/>
                <w:sz w:val="18"/>
                <w:szCs w:val="20"/>
                <w:lang w:val="es-ES" w:eastAsia="es-ES"/>
              </w:rPr>
              <w:t>Ton CO</w:t>
            </w:r>
            <w:r w:rsidRPr="00C624E7">
              <w:rPr>
                <w:rFonts w:eastAsia="Times New Roman" w:cstheme="minorHAnsi"/>
                <w:color w:val="FFFFFF" w:themeColor="background1"/>
                <w:sz w:val="16"/>
                <w:szCs w:val="20"/>
                <w:vertAlign w:val="subscript"/>
                <w:lang w:val="es-ES" w:eastAsia="es-ES"/>
              </w:rPr>
              <w:t>2eq</w:t>
            </w:r>
          </w:p>
        </w:tc>
        <w:tc>
          <w:tcPr>
            <w:tcW w:w="112" w:type="pct"/>
            <w:tcBorders>
              <w:top w:val="nil"/>
              <w:left w:val="single" w:sz="4" w:space="0" w:color="auto"/>
              <w:bottom w:val="nil"/>
              <w:right w:val="single" w:sz="4" w:space="0" w:color="auto"/>
            </w:tcBorders>
            <w:shd w:val="clear" w:color="auto" w:fill="auto"/>
            <w:noWrap/>
            <w:vAlign w:val="bottom"/>
            <w:hideMark/>
          </w:tcPr>
          <w:p w:rsidR="007A4BDD" w:rsidRDefault="007A4BDD" w:rsidP="00A977B0">
            <w:pPr>
              <w:spacing w:after="0" w:line="240" w:lineRule="auto"/>
              <w:rPr>
                <w:rFonts w:ascii="Verdana" w:eastAsia="Times New Roman" w:hAnsi="Verdana" w:cs="Times New Roman"/>
                <w:sz w:val="20"/>
                <w:szCs w:val="20"/>
                <w:lang w:val="es-ES" w:eastAsia="es-ES"/>
              </w:rPr>
            </w:pPr>
          </w:p>
        </w:tc>
      </w:tr>
      <w:tr w:rsidR="007A4BDD" w:rsidRPr="00A977B0" w:rsidTr="007A4BDD">
        <w:trPr>
          <w:trHeight w:val="409"/>
        </w:trPr>
        <w:tc>
          <w:tcPr>
            <w:tcW w:w="182" w:type="pct"/>
            <w:tcBorders>
              <w:top w:val="nil"/>
              <w:left w:val="single" w:sz="4" w:space="0" w:color="auto"/>
              <w:bottom w:val="nil"/>
              <w:right w:val="nil"/>
            </w:tcBorders>
            <w:shd w:val="clear" w:color="auto" w:fill="auto"/>
            <w:noWrap/>
            <w:vAlign w:val="bottom"/>
            <w:hideMark/>
          </w:tcPr>
          <w:p w:rsidR="007A4BDD" w:rsidRPr="00A977B0" w:rsidRDefault="007A4BDD" w:rsidP="00A977B0">
            <w:pPr>
              <w:spacing w:after="0" w:line="240" w:lineRule="auto"/>
              <w:rPr>
                <w:rFonts w:ascii="Verdana" w:eastAsia="Times New Roman" w:hAnsi="Verdana" w:cs="Times New Roman"/>
                <w:sz w:val="20"/>
                <w:szCs w:val="20"/>
                <w:lang w:val="es-ES" w:eastAsia="es-ES"/>
              </w:rPr>
            </w:pPr>
          </w:p>
        </w:tc>
        <w:tc>
          <w:tcPr>
            <w:tcW w:w="650"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4BDD" w:rsidRPr="00574AA7" w:rsidRDefault="007A4BDD" w:rsidP="00574AA7">
            <w:pPr>
              <w:spacing w:after="0" w:line="240" w:lineRule="auto"/>
              <w:jc w:val="center"/>
              <w:rPr>
                <w:rFonts w:ascii="Verdana" w:eastAsia="Times New Roman" w:hAnsi="Verdana" w:cs="Times New Roman"/>
                <w:sz w:val="24"/>
                <w:szCs w:val="20"/>
                <w:lang w:val="es-ES" w:eastAsia="es-ES"/>
              </w:rPr>
            </w:pPr>
            <w:r w:rsidRPr="00574AA7">
              <w:rPr>
                <w:rFonts w:ascii="Verdana" w:eastAsia="Times New Roman" w:hAnsi="Verdana" w:cs="Times New Roman"/>
                <w:sz w:val="24"/>
                <w:szCs w:val="20"/>
                <w:lang w:val="es-ES" w:eastAsia="es-ES"/>
              </w:rPr>
              <w:t>75</w:t>
            </w:r>
          </w:p>
        </w:tc>
        <w:tc>
          <w:tcPr>
            <w:tcW w:w="13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BDD" w:rsidRPr="00574AA7" w:rsidRDefault="00C15645" w:rsidP="00C15645">
            <w:pPr>
              <w:spacing w:after="0" w:line="240" w:lineRule="auto"/>
              <w:jc w:val="center"/>
              <w:rPr>
                <w:rFonts w:ascii="Verdana" w:eastAsia="Times New Roman" w:hAnsi="Verdana" w:cs="Times New Roman"/>
                <w:sz w:val="24"/>
                <w:szCs w:val="20"/>
                <w:lang w:val="es-ES" w:eastAsia="es-ES"/>
              </w:rPr>
            </w:pPr>
            <w:r w:rsidRPr="00C15645">
              <w:rPr>
                <w:rFonts w:ascii="Verdana" w:eastAsia="Times New Roman" w:hAnsi="Verdana" w:cs="Times New Roman"/>
                <w:sz w:val="24"/>
                <w:szCs w:val="20"/>
                <w:lang w:val="es-ES" w:eastAsia="es-ES"/>
              </w:rPr>
              <w:t>544920</w:t>
            </w:r>
          </w:p>
        </w:tc>
        <w:tc>
          <w:tcPr>
            <w:tcW w:w="8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BDD" w:rsidRPr="00CB798D" w:rsidRDefault="007A4BDD" w:rsidP="00CB798D">
            <w:pPr>
              <w:spacing w:after="0" w:line="240" w:lineRule="auto"/>
              <w:jc w:val="center"/>
              <w:rPr>
                <w:rFonts w:ascii="Verdana" w:eastAsia="Times New Roman" w:hAnsi="Verdana" w:cs="Times New Roman"/>
                <w:color w:val="FF0000"/>
                <w:sz w:val="18"/>
                <w:szCs w:val="20"/>
                <w:lang w:val="es-ES" w:eastAsia="es-ES"/>
              </w:rPr>
            </w:pPr>
            <w:r w:rsidRPr="00CB798D">
              <w:rPr>
                <w:rFonts w:ascii="Verdana" w:eastAsia="Times New Roman" w:hAnsi="Verdana" w:cs="Times New Roman"/>
                <w:color w:val="FF0000"/>
                <w:sz w:val="18"/>
                <w:szCs w:val="20"/>
                <w:lang w:val="es-ES" w:eastAsia="es-ES"/>
              </w:rPr>
              <w:t>0,0001165 (*)</w:t>
            </w:r>
          </w:p>
        </w:tc>
        <w:tc>
          <w:tcPr>
            <w:tcW w:w="874" w:type="pct"/>
            <w:gridSpan w:val="2"/>
            <w:tcBorders>
              <w:top w:val="single" w:sz="4" w:space="0" w:color="auto"/>
              <w:left w:val="single" w:sz="4" w:space="0" w:color="auto"/>
              <w:bottom w:val="single" w:sz="4" w:space="0" w:color="auto"/>
              <w:right w:val="single" w:sz="4" w:space="0" w:color="auto"/>
            </w:tcBorders>
            <w:shd w:val="clear" w:color="auto" w:fill="auto"/>
            <w:noWrap/>
          </w:tcPr>
          <w:p w:rsidR="007A4BDD" w:rsidRPr="007A4BDD" w:rsidRDefault="00C15645" w:rsidP="007A4BDD">
            <w:pPr>
              <w:spacing w:after="0" w:line="240" w:lineRule="auto"/>
              <w:jc w:val="center"/>
              <w:rPr>
                <w:rFonts w:ascii="Verdana" w:eastAsia="Times New Roman" w:hAnsi="Verdana" w:cs="Times New Roman"/>
                <w:color w:val="FF0000"/>
                <w:sz w:val="24"/>
                <w:szCs w:val="20"/>
                <w:lang w:val="es-ES" w:eastAsia="es-ES"/>
              </w:rPr>
            </w:pPr>
            <w:r>
              <w:rPr>
                <w:rFonts w:ascii="Verdana" w:eastAsia="Times New Roman" w:hAnsi="Verdana" w:cs="Times New Roman"/>
                <w:color w:val="FF0000"/>
                <w:sz w:val="24"/>
                <w:szCs w:val="20"/>
                <w:lang w:val="es-ES" w:eastAsia="es-ES"/>
              </w:rPr>
              <w:t>63,48</w:t>
            </w:r>
          </w:p>
        </w:tc>
        <w:tc>
          <w:tcPr>
            <w:tcW w:w="949" w:type="pct"/>
            <w:gridSpan w:val="2"/>
            <w:tcBorders>
              <w:top w:val="single" w:sz="4" w:space="0" w:color="auto"/>
              <w:left w:val="single" w:sz="4" w:space="0" w:color="auto"/>
              <w:bottom w:val="single" w:sz="4" w:space="0" w:color="auto"/>
              <w:right w:val="single" w:sz="4" w:space="0" w:color="auto"/>
            </w:tcBorders>
            <w:shd w:val="clear" w:color="auto" w:fill="FF0000"/>
            <w:vAlign w:val="center"/>
          </w:tcPr>
          <w:p w:rsidR="007A4BDD" w:rsidRPr="00E701A2" w:rsidRDefault="007A4BDD" w:rsidP="001B352C">
            <w:pPr>
              <w:spacing w:after="0" w:line="240" w:lineRule="auto"/>
              <w:jc w:val="center"/>
              <w:rPr>
                <w:rFonts w:eastAsia="Times New Roman" w:cstheme="minorHAnsi"/>
                <w:color w:val="FFFFFF" w:themeColor="background1"/>
                <w:sz w:val="18"/>
                <w:szCs w:val="20"/>
                <w:lang w:val="es-ES" w:eastAsia="es-ES"/>
              </w:rPr>
            </w:pPr>
            <w:r w:rsidRPr="00E701A2">
              <w:rPr>
                <w:rFonts w:eastAsia="Times New Roman" w:cstheme="minorHAnsi"/>
                <w:color w:val="FFFFFF" w:themeColor="background1"/>
                <w:sz w:val="18"/>
                <w:szCs w:val="20"/>
                <w:lang w:val="es-ES" w:eastAsia="es-ES"/>
              </w:rPr>
              <w:t>Ton CO</w:t>
            </w:r>
            <w:r w:rsidRPr="00C624E7">
              <w:rPr>
                <w:rFonts w:eastAsia="Times New Roman" w:cstheme="minorHAnsi"/>
                <w:color w:val="FFFFFF" w:themeColor="background1"/>
                <w:sz w:val="16"/>
                <w:szCs w:val="20"/>
                <w:vertAlign w:val="subscript"/>
                <w:lang w:val="es-ES" w:eastAsia="es-ES"/>
              </w:rPr>
              <w:t>2eq</w:t>
            </w:r>
          </w:p>
        </w:tc>
        <w:tc>
          <w:tcPr>
            <w:tcW w:w="112" w:type="pct"/>
            <w:tcBorders>
              <w:top w:val="nil"/>
              <w:left w:val="single" w:sz="4" w:space="0" w:color="auto"/>
              <w:bottom w:val="nil"/>
              <w:right w:val="single" w:sz="4" w:space="0" w:color="auto"/>
            </w:tcBorders>
            <w:shd w:val="clear" w:color="auto" w:fill="auto"/>
            <w:noWrap/>
            <w:vAlign w:val="bottom"/>
            <w:hideMark/>
          </w:tcPr>
          <w:p w:rsidR="007A4BDD" w:rsidRDefault="007A4BDD" w:rsidP="00A977B0">
            <w:pPr>
              <w:spacing w:after="0" w:line="240" w:lineRule="auto"/>
              <w:rPr>
                <w:rFonts w:ascii="Verdana" w:eastAsia="Times New Roman" w:hAnsi="Verdana" w:cs="Times New Roman"/>
                <w:sz w:val="20"/>
                <w:szCs w:val="20"/>
                <w:lang w:val="es-ES" w:eastAsia="es-ES"/>
              </w:rPr>
            </w:pPr>
          </w:p>
        </w:tc>
      </w:tr>
      <w:tr w:rsidR="00E701A2" w:rsidRPr="00A977B0" w:rsidTr="00574377">
        <w:trPr>
          <w:trHeight w:val="542"/>
        </w:trPr>
        <w:tc>
          <w:tcPr>
            <w:tcW w:w="182" w:type="pct"/>
            <w:tcBorders>
              <w:top w:val="nil"/>
              <w:left w:val="single" w:sz="4" w:space="0" w:color="auto"/>
              <w:bottom w:val="nil"/>
              <w:right w:val="single" w:sz="4" w:space="0" w:color="auto"/>
            </w:tcBorders>
            <w:shd w:val="clear" w:color="auto" w:fill="auto"/>
            <w:noWrap/>
            <w:vAlign w:val="bottom"/>
            <w:hideMark/>
          </w:tcPr>
          <w:p w:rsidR="00E701A2" w:rsidRPr="00A977B0" w:rsidRDefault="00E701A2" w:rsidP="00A977B0">
            <w:pPr>
              <w:spacing w:after="0" w:line="240" w:lineRule="auto"/>
              <w:rPr>
                <w:rFonts w:ascii="Verdana" w:eastAsia="Times New Roman" w:hAnsi="Verdana" w:cs="Times New Roman"/>
                <w:sz w:val="20"/>
                <w:szCs w:val="20"/>
                <w:lang w:val="es-ES" w:eastAsia="es-ES"/>
              </w:rPr>
            </w:pP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1A2" w:rsidRDefault="00E701A2" w:rsidP="0071118F">
            <w:pPr>
              <w:jc w:val="center"/>
              <w:rPr>
                <w:rFonts w:ascii="Verdana" w:hAnsi="Verdana"/>
                <w:sz w:val="20"/>
                <w:szCs w:val="20"/>
              </w:rPr>
            </w:pPr>
            <w:r>
              <w:rPr>
                <w:rFonts w:ascii="Verdana" w:hAnsi="Verdana"/>
                <w:sz w:val="20"/>
                <w:szCs w:val="20"/>
              </w:rPr>
              <w:t>100</w:t>
            </w:r>
          </w:p>
        </w:tc>
        <w:tc>
          <w:tcPr>
            <w:tcW w:w="1370" w:type="pct"/>
            <w:gridSpan w:val="3"/>
            <w:tcBorders>
              <w:top w:val="single" w:sz="4" w:space="0" w:color="auto"/>
              <w:left w:val="single" w:sz="4" w:space="0" w:color="auto"/>
              <w:bottom w:val="single" w:sz="8" w:space="0" w:color="auto"/>
              <w:right w:val="single" w:sz="4" w:space="0" w:color="auto"/>
            </w:tcBorders>
            <w:shd w:val="clear" w:color="auto" w:fill="FF0000"/>
            <w:vAlign w:val="center"/>
          </w:tcPr>
          <w:p w:rsidR="00E701A2" w:rsidRPr="00C624E7" w:rsidRDefault="00C15645" w:rsidP="00C624E7">
            <w:pPr>
              <w:spacing w:after="0" w:line="240" w:lineRule="auto"/>
              <w:jc w:val="center"/>
              <w:rPr>
                <w:rFonts w:ascii="Verdana" w:eastAsia="Times New Roman" w:hAnsi="Verdana" w:cs="Times New Roman"/>
                <w:color w:val="FFFFFF" w:themeColor="background1"/>
                <w:sz w:val="24"/>
                <w:szCs w:val="20"/>
                <w:lang w:val="es-ES" w:eastAsia="es-ES"/>
              </w:rPr>
            </w:pPr>
            <w:r>
              <w:rPr>
                <w:rFonts w:ascii="Verdana" w:eastAsia="Times New Roman" w:hAnsi="Verdana" w:cs="Times New Roman"/>
                <w:color w:val="FFFFFF" w:themeColor="background1"/>
                <w:sz w:val="24"/>
                <w:szCs w:val="20"/>
                <w:lang w:val="es-ES" w:eastAsia="es-ES"/>
              </w:rPr>
              <w:t>726.560,</w:t>
            </w:r>
            <w:r w:rsidR="00C624E7" w:rsidRPr="00C624E7">
              <w:rPr>
                <w:rFonts w:ascii="Verdana" w:eastAsia="Times New Roman" w:hAnsi="Verdana" w:cs="Times New Roman"/>
                <w:color w:val="FFFFFF" w:themeColor="background1"/>
                <w:sz w:val="24"/>
                <w:szCs w:val="20"/>
                <w:lang w:val="es-ES" w:eastAsia="es-ES"/>
              </w:rPr>
              <w:t xml:space="preserve">00  </w:t>
            </w:r>
          </w:p>
        </w:tc>
        <w:tc>
          <w:tcPr>
            <w:tcW w:w="8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701A2" w:rsidRDefault="00E701A2">
            <w:pPr>
              <w:rPr>
                <w:rFonts w:ascii="Verdana" w:hAnsi="Verdana"/>
                <w:sz w:val="20"/>
                <w:szCs w:val="20"/>
              </w:rPr>
            </w:pPr>
            <w:r>
              <w:rPr>
                <w:rFonts w:ascii="Verdana" w:hAnsi="Verdana"/>
                <w:sz w:val="20"/>
                <w:szCs w:val="20"/>
              </w:rPr>
              <w:t> </w:t>
            </w:r>
          </w:p>
        </w:tc>
        <w:tc>
          <w:tcPr>
            <w:tcW w:w="865" w:type="pct"/>
            <w:tcBorders>
              <w:top w:val="single" w:sz="4" w:space="0" w:color="auto"/>
              <w:left w:val="single" w:sz="4" w:space="0" w:color="auto"/>
              <w:bottom w:val="single" w:sz="4" w:space="0" w:color="auto"/>
              <w:right w:val="nil"/>
            </w:tcBorders>
            <w:shd w:val="clear" w:color="auto" w:fill="FF0000"/>
            <w:noWrap/>
            <w:vAlign w:val="center"/>
            <w:hideMark/>
          </w:tcPr>
          <w:p w:rsidR="00E701A2" w:rsidRPr="003B5EEC" w:rsidRDefault="00C15645" w:rsidP="003B5EEC">
            <w:pPr>
              <w:spacing w:after="0" w:line="240" w:lineRule="auto"/>
              <w:jc w:val="center"/>
              <w:rPr>
                <w:rFonts w:ascii="Calibri" w:eastAsia="Times New Roman" w:hAnsi="Calibri" w:cs="Calibri"/>
                <w:b/>
                <w:bCs/>
                <w:color w:val="FFFFFF"/>
                <w:sz w:val="44"/>
                <w:szCs w:val="44"/>
                <w:lang w:val="es-ES" w:eastAsia="es-ES"/>
              </w:rPr>
            </w:pPr>
            <w:r>
              <w:rPr>
                <w:rFonts w:ascii="Calibri" w:eastAsia="Times New Roman" w:hAnsi="Calibri" w:cs="Calibri"/>
                <w:b/>
                <w:bCs/>
                <w:color w:val="FFFFFF"/>
                <w:sz w:val="44"/>
                <w:szCs w:val="44"/>
                <w:lang w:val="es-ES" w:eastAsia="es-ES"/>
              </w:rPr>
              <w:t>203,42</w:t>
            </w:r>
          </w:p>
        </w:tc>
        <w:tc>
          <w:tcPr>
            <w:tcW w:w="958" w:type="pct"/>
            <w:gridSpan w:val="3"/>
            <w:tcBorders>
              <w:top w:val="single" w:sz="4" w:space="0" w:color="auto"/>
              <w:left w:val="single" w:sz="4" w:space="0" w:color="auto"/>
              <w:bottom w:val="single" w:sz="4" w:space="0" w:color="auto"/>
              <w:right w:val="single" w:sz="4" w:space="0" w:color="auto"/>
            </w:tcBorders>
            <w:shd w:val="clear" w:color="auto" w:fill="FF0000"/>
            <w:vAlign w:val="center"/>
          </w:tcPr>
          <w:p w:rsidR="00E701A2" w:rsidRPr="00E701A2" w:rsidRDefault="00E701A2" w:rsidP="001B352C">
            <w:pPr>
              <w:spacing w:after="0" w:line="240" w:lineRule="auto"/>
              <w:jc w:val="center"/>
              <w:rPr>
                <w:rFonts w:eastAsia="Times New Roman" w:cstheme="minorHAnsi"/>
                <w:color w:val="FFFFFF" w:themeColor="background1"/>
                <w:sz w:val="18"/>
                <w:szCs w:val="20"/>
                <w:lang w:val="es-ES" w:eastAsia="es-ES"/>
              </w:rPr>
            </w:pPr>
            <w:r w:rsidRPr="00E701A2">
              <w:rPr>
                <w:rFonts w:eastAsia="Times New Roman" w:cstheme="minorHAnsi"/>
                <w:color w:val="FFFFFF" w:themeColor="background1"/>
                <w:sz w:val="18"/>
                <w:szCs w:val="20"/>
                <w:lang w:val="es-ES" w:eastAsia="es-ES"/>
              </w:rPr>
              <w:t>Ton CO</w:t>
            </w:r>
            <w:r w:rsidRPr="00C624E7">
              <w:rPr>
                <w:rFonts w:eastAsia="Times New Roman" w:cstheme="minorHAnsi"/>
                <w:color w:val="FFFFFF" w:themeColor="background1"/>
                <w:sz w:val="16"/>
                <w:szCs w:val="20"/>
                <w:vertAlign w:val="subscript"/>
                <w:lang w:val="es-ES" w:eastAsia="es-ES"/>
              </w:rPr>
              <w:t>2eq</w:t>
            </w:r>
          </w:p>
        </w:tc>
        <w:tc>
          <w:tcPr>
            <w:tcW w:w="112" w:type="pct"/>
            <w:tcBorders>
              <w:top w:val="nil"/>
              <w:left w:val="single" w:sz="4" w:space="0" w:color="auto"/>
              <w:bottom w:val="nil"/>
              <w:right w:val="single" w:sz="4" w:space="0" w:color="auto"/>
            </w:tcBorders>
            <w:shd w:val="clear" w:color="auto" w:fill="auto"/>
            <w:noWrap/>
            <w:vAlign w:val="bottom"/>
            <w:hideMark/>
          </w:tcPr>
          <w:p w:rsidR="00E701A2" w:rsidRDefault="00E701A2" w:rsidP="00A977B0">
            <w:pPr>
              <w:spacing w:after="0" w:line="240" w:lineRule="auto"/>
              <w:rPr>
                <w:rFonts w:ascii="Verdana" w:eastAsia="Times New Roman" w:hAnsi="Verdana" w:cs="Times New Roman"/>
                <w:sz w:val="20"/>
                <w:szCs w:val="20"/>
                <w:lang w:val="es-ES" w:eastAsia="es-ES"/>
              </w:rPr>
            </w:pPr>
          </w:p>
          <w:p w:rsidR="00E701A2" w:rsidRPr="00A977B0" w:rsidRDefault="00E701A2" w:rsidP="00A977B0">
            <w:pPr>
              <w:spacing w:after="0" w:line="240" w:lineRule="auto"/>
              <w:rPr>
                <w:rFonts w:ascii="Verdana" w:eastAsia="Times New Roman" w:hAnsi="Verdana" w:cs="Times New Roman"/>
                <w:sz w:val="20"/>
                <w:szCs w:val="20"/>
                <w:lang w:val="es-ES" w:eastAsia="es-ES"/>
              </w:rPr>
            </w:pPr>
          </w:p>
        </w:tc>
      </w:tr>
      <w:tr w:rsidR="00E701A2" w:rsidRPr="00AA51D8" w:rsidTr="001417F7">
        <w:trPr>
          <w:trHeight w:val="520"/>
        </w:trPr>
        <w:tc>
          <w:tcPr>
            <w:tcW w:w="5000" w:type="pct"/>
            <w:gridSpan w:val="13"/>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E701A2" w:rsidRPr="00AA51D8" w:rsidRDefault="00C624E7" w:rsidP="00A977B0">
            <w:pPr>
              <w:spacing w:after="0" w:line="240" w:lineRule="auto"/>
              <w:rPr>
                <w:rFonts w:ascii="Calibri" w:eastAsia="Times New Roman" w:hAnsi="Calibri" w:cs="Calibri"/>
                <w:color w:val="FFFFFF"/>
                <w:sz w:val="16"/>
                <w:szCs w:val="20"/>
                <w:lang w:val="es-ES" w:eastAsia="es-ES"/>
              </w:rPr>
            </w:pPr>
            <w:r>
              <w:rPr>
                <w:rFonts w:ascii="Calibri" w:eastAsia="Times New Roman" w:hAnsi="Calibri" w:cs="Calibri"/>
                <w:color w:val="FFFFFF"/>
                <w:sz w:val="16"/>
                <w:szCs w:val="20"/>
                <w:lang w:val="es-ES" w:eastAsia="es-ES"/>
              </w:rPr>
              <w:t>Se ha estimado que el 25</w:t>
            </w:r>
            <w:r w:rsidR="00E701A2" w:rsidRPr="00AA51D8">
              <w:rPr>
                <w:rFonts w:ascii="Calibri" w:eastAsia="Times New Roman" w:hAnsi="Calibri" w:cs="Calibri"/>
                <w:color w:val="FFFFFF"/>
                <w:sz w:val="16"/>
                <w:szCs w:val="20"/>
                <w:lang w:val="es-ES" w:eastAsia="es-ES"/>
              </w:rPr>
              <w:t>,</w:t>
            </w:r>
            <w:r>
              <w:rPr>
                <w:rFonts w:ascii="Calibri" w:eastAsia="Times New Roman" w:hAnsi="Calibri" w:cs="Calibri"/>
                <w:color w:val="FFFFFF"/>
                <w:sz w:val="16"/>
                <w:szCs w:val="20"/>
                <w:lang w:val="es-ES" w:eastAsia="es-ES"/>
              </w:rPr>
              <w:t>0</w:t>
            </w:r>
            <w:r w:rsidR="00E701A2" w:rsidRPr="00AA51D8">
              <w:rPr>
                <w:rFonts w:ascii="Calibri" w:eastAsia="Times New Roman" w:hAnsi="Calibri" w:cs="Calibri"/>
                <w:color w:val="FFFFFF"/>
                <w:sz w:val="16"/>
                <w:szCs w:val="20"/>
                <w:lang w:val="es-ES" w:eastAsia="es-ES"/>
              </w:rPr>
              <w:t xml:space="preserve"> % de la operación empresarial se produce durante horas pico de demanda nacional de energía eléctrica, lo cual supone que durante este período las emisiones de GEI por Kw/h ameritan utilizar el Indice respectivo elabordo por FBE</w:t>
            </w:r>
          </w:p>
          <w:p w:rsidR="00E701A2" w:rsidRPr="00AA51D8" w:rsidRDefault="00E701A2" w:rsidP="00A977B0">
            <w:pPr>
              <w:spacing w:after="0" w:line="240" w:lineRule="auto"/>
              <w:rPr>
                <w:rFonts w:ascii="Calibri" w:eastAsia="Times New Roman" w:hAnsi="Calibri" w:cs="Calibri"/>
                <w:color w:val="FFFFFF"/>
                <w:sz w:val="16"/>
                <w:szCs w:val="20"/>
                <w:lang w:val="es-ES" w:eastAsia="es-ES"/>
              </w:rPr>
            </w:pPr>
            <w:r w:rsidRPr="00AA51D8">
              <w:rPr>
                <w:rFonts w:ascii="Calibri" w:eastAsia="Times New Roman" w:hAnsi="Calibri" w:cs="Calibri"/>
                <w:color w:val="FFFFFF"/>
                <w:sz w:val="16"/>
                <w:szCs w:val="20"/>
                <w:lang w:val="es-ES" w:eastAsia="es-ES"/>
              </w:rPr>
              <w:t>(*) Factor de emisión de CO2 por Kwh NACIONAL OFICIALIZADO POR Estrategia Nacional de Cambio Climático.</w:t>
            </w:r>
          </w:p>
          <w:p w:rsidR="00E701A2" w:rsidRPr="00E34259" w:rsidRDefault="00E701A2" w:rsidP="00A977B0">
            <w:pPr>
              <w:spacing w:after="0" w:line="240" w:lineRule="auto"/>
              <w:rPr>
                <w:rFonts w:ascii="Calibri" w:eastAsia="Times New Roman" w:hAnsi="Calibri" w:cs="Calibri"/>
                <w:color w:val="FFFFFF"/>
                <w:sz w:val="16"/>
                <w:szCs w:val="20"/>
                <w:lang w:val="es-ES" w:eastAsia="es-ES"/>
              </w:rPr>
            </w:pPr>
            <w:r w:rsidRPr="00AA51D8">
              <w:rPr>
                <w:rFonts w:ascii="Calibri" w:eastAsia="Times New Roman" w:hAnsi="Calibri" w:cs="Calibri"/>
                <w:color w:val="FFFFFF"/>
                <w:sz w:val="16"/>
                <w:szCs w:val="20"/>
                <w:lang w:val="es-ES" w:eastAsia="es-ES"/>
              </w:rPr>
              <w:t>(**)Factor de emisión de CO2 construido por FBE. Contempla las emisiones directas ocasionadas por el ICE para generar Energía Eléctrica quemando combustibles fósiles</w:t>
            </w:r>
          </w:p>
        </w:tc>
      </w:tr>
    </w:tbl>
    <w:p w:rsidR="00C917A0" w:rsidRDefault="00C917A0" w:rsidP="000375DE">
      <w:pPr>
        <w:pStyle w:val="Ttulo2"/>
      </w:pPr>
      <w:bookmarkStart w:id="17" w:name="_Toc508056964"/>
    </w:p>
    <w:p w:rsidR="00C917A0" w:rsidRDefault="00C917A0" w:rsidP="000375DE">
      <w:pPr>
        <w:pStyle w:val="Ttulo2"/>
      </w:pPr>
    </w:p>
    <w:p w:rsidR="00C917A0" w:rsidRDefault="00C917A0" w:rsidP="000375DE">
      <w:pPr>
        <w:pStyle w:val="Ttulo2"/>
      </w:pPr>
    </w:p>
    <w:p w:rsidR="00C917A0" w:rsidRDefault="00C917A0" w:rsidP="000375DE">
      <w:pPr>
        <w:pStyle w:val="Ttulo2"/>
      </w:pPr>
    </w:p>
    <w:p w:rsidR="000375DE" w:rsidRDefault="000375DE" w:rsidP="000375DE">
      <w:pPr>
        <w:pStyle w:val="Ttulo2"/>
      </w:pPr>
      <w:r>
        <w:t xml:space="preserve">EMISIONES </w:t>
      </w:r>
      <w:r w:rsidR="00C15645">
        <w:t xml:space="preserve">TOTALES </w:t>
      </w:r>
      <w:r>
        <w:t>PRODUCIDAS</w:t>
      </w:r>
      <w:bookmarkEnd w:id="17"/>
    </w:p>
    <w:p w:rsidR="003F0E5C" w:rsidRDefault="003F0E5C">
      <w:pPr>
        <w:rPr>
          <w:rFonts w:ascii="Verdana" w:eastAsia="Times New Roman" w:hAnsi="Verdana" w:cs="Times New Roman"/>
          <w:sz w:val="24"/>
          <w:szCs w:val="20"/>
          <w:lang w:val="es-ES" w:eastAsia="es-ES"/>
        </w:rPr>
      </w:pPr>
    </w:p>
    <w:p w:rsidR="00432986" w:rsidRDefault="00574AA7">
      <w:r>
        <w:t>Las</w:t>
      </w:r>
      <w:r w:rsidR="0045549A">
        <w:t xml:space="preserve"> emisiones de GEI </w:t>
      </w:r>
      <w:r w:rsidR="000375DE">
        <w:t xml:space="preserve">por el año de operación </w:t>
      </w:r>
      <w:r>
        <w:t xml:space="preserve">de </w:t>
      </w:r>
      <w:r w:rsidR="00C624E7">
        <w:t>Arenal Springs</w:t>
      </w:r>
      <w:r>
        <w:t xml:space="preserve">, con el alcance señalado previamente, </w:t>
      </w:r>
      <w:r w:rsidR="0045549A">
        <w:t xml:space="preserve">que se lograron totalizar en el proceso de Inventario realizado, se presentan en la </w:t>
      </w:r>
      <w:r w:rsidR="00B928C1">
        <w:t>Cuadro</w:t>
      </w:r>
      <w:r w:rsidR="0045549A">
        <w:t xml:space="preserve"> </w:t>
      </w:r>
      <w:r w:rsidR="00C624E7">
        <w:t>9</w:t>
      </w:r>
      <w:r w:rsidR="0045549A">
        <w:t xml:space="preserve">. </w:t>
      </w:r>
    </w:p>
    <w:p w:rsidR="0045549A" w:rsidRDefault="00B928C1" w:rsidP="00C624E7">
      <w:pPr>
        <w:spacing w:after="0" w:line="240" w:lineRule="auto"/>
        <w:jc w:val="center"/>
        <w:rPr>
          <w:b/>
          <w:u w:val="single"/>
        </w:rPr>
      </w:pPr>
      <w:r>
        <w:rPr>
          <w:b/>
          <w:u w:val="single"/>
        </w:rPr>
        <w:lastRenderedPageBreak/>
        <w:t>Cuadro</w:t>
      </w:r>
      <w:r w:rsidR="0045549A" w:rsidRPr="009F6A25">
        <w:rPr>
          <w:b/>
          <w:u w:val="single"/>
        </w:rPr>
        <w:t xml:space="preserve"> </w:t>
      </w:r>
      <w:r w:rsidR="00C624E7">
        <w:rPr>
          <w:b/>
          <w:u w:val="single"/>
        </w:rPr>
        <w:t>9</w:t>
      </w:r>
      <w:r w:rsidR="0045549A" w:rsidRPr="009F6A25">
        <w:rPr>
          <w:b/>
          <w:u w:val="single"/>
        </w:rPr>
        <w:t>. Resumen de emisiones dire</w:t>
      </w:r>
      <w:r w:rsidR="00643C2B" w:rsidRPr="009F6A25">
        <w:rPr>
          <w:b/>
          <w:u w:val="single"/>
        </w:rPr>
        <w:t>ctas e indirectas inventariadas en</w:t>
      </w:r>
      <w:r w:rsidR="00E65AFA" w:rsidRPr="009F6A25">
        <w:rPr>
          <w:b/>
          <w:u w:val="single"/>
        </w:rPr>
        <w:t xml:space="preserve"> </w:t>
      </w:r>
      <w:r w:rsidR="00C624E7" w:rsidRPr="00C624E7">
        <w:rPr>
          <w:b/>
          <w:u w:val="single"/>
        </w:rPr>
        <w:t xml:space="preserve">Arenal Springs </w:t>
      </w:r>
      <w:r w:rsidR="00574AA7">
        <w:rPr>
          <w:b/>
          <w:u w:val="single"/>
        </w:rPr>
        <w:t xml:space="preserve">en el </w:t>
      </w:r>
      <w:r w:rsidR="00C15645">
        <w:rPr>
          <w:b/>
          <w:u w:val="single"/>
        </w:rPr>
        <w:t xml:space="preserve">período de </w:t>
      </w:r>
      <w:r w:rsidR="00574AA7">
        <w:rPr>
          <w:b/>
          <w:u w:val="single"/>
        </w:rPr>
        <w:t>estudio.</w:t>
      </w:r>
    </w:p>
    <w:p w:rsidR="005A6C7F" w:rsidRDefault="005A6C7F" w:rsidP="00C624E7">
      <w:pPr>
        <w:spacing w:after="0" w:line="240" w:lineRule="auto"/>
        <w:jc w:val="center"/>
        <w:rPr>
          <w:b/>
          <w:u w:val="single"/>
        </w:rPr>
      </w:pPr>
    </w:p>
    <w:tbl>
      <w:tblPr>
        <w:tblW w:w="10540" w:type="dxa"/>
        <w:tblInd w:w="55" w:type="dxa"/>
        <w:tblCellMar>
          <w:left w:w="70" w:type="dxa"/>
          <w:right w:w="70" w:type="dxa"/>
        </w:tblCellMar>
        <w:tblLook w:val="04A0" w:firstRow="1" w:lastRow="0" w:firstColumn="1" w:lastColumn="0" w:noHBand="0" w:noVBand="1"/>
      </w:tblPr>
      <w:tblGrid>
        <w:gridCol w:w="225"/>
        <w:gridCol w:w="4035"/>
        <w:gridCol w:w="3312"/>
        <w:gridCol w:w="2694"/>
        <w:gridCol w:w="274"/>
      </w:tblGrid>
      <w:tr w:rsidR="00B35F35" w:rsidRPr="007A4BDD" w:rsidTr="007A4BDD">
        <w:trPr>
          <w:trHeight w:val="331"/>
        </w:trPr>
        <w:tc>
          <w:tcPr>
            <w:tcW w:w="10540" w:type="dxa"/>
            <w:gridSpan w:val="5"/>
            <w:tcBorders>
              <w:top w:val="single" w:sz="8" w:space="0" w:color="auto"/>
              <w:left w:val="single" w:sz="8" w:space="0" w:color="auto"/>
              <w:bottom w:val="single" w:sz="8" w:space="0" w:color="auto"/>
              <w:right w:val="single" w:sz="8" w:space="0" w:color="000000"/>
            </w:tcBorders>
            <w:shd w:val="clear" w:color="000000" w:fill="DE1015"/>
            <w:noWrap/>
            <w:vAlign w:val="center"/>
            <w:hideMark/>
          </w:tcPr>
          <w:p w:rsidR="00B35F35" w:rsidRPr="007A4BDD" w:rsidRDefault="00B35F35" w:rsidP="00B35F35">
            <w:pPr>
              <w:spacing w:after="0" w:line="240" w:lineRule="auto"/>
              <w:jc w:val="center"/>
              <w:rPr>
                <w:rFonts w:ascii="Calibri" w:eastAsia="Times New Roman" w:hAnsi="Calibri" w:cs="Calibri"/>
                <w:color w:val="FFFFFF"/>
                <w:sz w:val="32"/>
                <w:szCs w:val="52"/>
              </w:rPr>
            </w:pPr>
            <w:r w:rsidRPr="007A4BDD">
              <w:rPr>
                <w:rFonts w:ascii="Calibri" w:eastAsia="Times New Roman" w:hAnsi="Calibri" w:cs="Calibri"/>
                <w:color w:val="FFFFFF"/>
                <w:sz w:val="32"/>
                <w:szCs w:val="52"/>
              </w:rPr>
              <w:t>HOTEL ARENAL SPRINGS</w:t>
            </w:r>
          </w:p>
        </w:tc>
      </w:tr>
      <w:tr w:rsidR="00B35F35" w:rsidRPr="007A4BDD" w:rsidTr="007A4BDD">
        <w:trPr>
          <w:trHeight w:val="337"/>
        </w:trPr>
        <w:tc>
          <w:tcPr>
            <w:tcW w:w="10540" w:type="dxa"/>
            <w:gridSpan w:val="5"/>
            <w:tcBorders>
              <w:top w:val="single" w:sz="8" w:space="0" w:color="auto"/>
              <w:left w:val="single" w:sz="8" w:space="0" w:color="auto"/>
              <w:bottom w:val="single" w:sz="8" w:space="0" w:color="auto"/>
              <w:right w:val="single" w:sz="8" w:space="0" w:color="000000"/>
            </w:tcBorders>
            <w:shd w:val="clear" w:color="000000" w:fill="DE1015"/>
            <w:noWrap/>
            <w:vAlign w:val="center"/>
            <w:hideMark/>
          </w:tcPr>
          <w:p w:rsidR="00B35F35" w:rsidRPr="007A4BDD" w:rsidRDefault="00B35F35" w:rsidP="00B35F35">
            <w:pPr>
              <w:spacing w:after="0" w:line="240" w:lineRule="auto"/>
              <w:jc w:val="center"/>
              <w:rPr>
                <w:rFonts w:ascii="Calibri" w:eastAsia="Times New Roman" w:hAnsi="Calibri" w:cs="Calibri"/>
                <w:color w:val="FFFFFF"/>
                <w:sz w:val="32"/>
                <w:szCs w:val="52"/>
              </w:rPr>
            </w:pPr>
            <w:r w:rsidRPr="007A4BDD">
              <w:rPr>
                <w:rFonts w:ascii="Calibri" w:eastAsia="Times New Roman" w:hAnsi="Calibri" w:cs="Calibri"/>
                <w:color w:val="FFFFFF"/>
                <w:sz w:val="32"/>
                <w:szCs w:val="52"/>
              </w:rPr>
              <w:t xml:space="preserve">INVENTARIO DE EMISIONES </w:t>
            </w:r>
            <w:r w:rsidR="003F0E5C" w:rsidRPr="003F0E5C">
              <w:rPr>
                <w:rFonts w:ascii="Calibri" w:eastAsia="Times New Roman" w:hAnsi="Calibri" w:cs="Calibri"/>
                <w:color w:val="FFFFFF"/>
                <w:sz w:val="32"/>
                <w:szCs w:val="52"/>
              </w:rPr>
              <w:t>SET 2013- AGO 2014</w:t>
            </w:r>
          </w:p>
        </w:tc>
      </w:tr>
      <w:tr w:rsidR="00B35F35" w:rsidRPr="00B35F35" w:rsidTr="007A4BDD">
        <w:trPr>
          <w:trHeight w:val="480"/>
        </w:trPr>
        <w:tc>
          <w:tcPr>
            <w:tcW w:w="225" w:type="dxa"/>
            <w:tcBorders>
              <w:top w:val="nil"/>
              <w:left w:val="single" w:sz="8" w:space="0" w:color="auto"/>
              <w:bottom w:val="nil"/>
              <w:right w:val="nil"/>
            </w:tcBorders>
            <w:shd w:val="clear" w:color="000000" w:fill="FFFFFF"/>
            <w:noWrap/>
            <w:vAlign w:val="bottom"/>
            <w:hideMark/>
          </w:tcPr>
          <w:p w:rsidR="00B35F35" w:rsidRPr="00B35F35" w:rsidRDefault="00B35F35" w:rsidP="00B35F3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c>
          <w:tcPr>
            <w:tcW w:w="10041" w:type="dxa"/>
            <w:gridSpan w:val="3"/>
            <w:tcBorders>
              <w:top w:val="nil"/>
              <w:left w:val="single" w:sz="8" w:space="0" w:color="auto"/>
              <w:bottom w:val="single" w:sz="8" w:space="0" w:color="auto"/>
              <w:right w:val="single" w:sz="8" w:space="0" w:color="000000"/>
            </w:tcBorders>
            <w:shd w:val="clear" w:color="000000" w:fill="000000"/>
            <w:vAlign w:val="center"/>
            <w:hideMark/>
          </w:tcPr>
          <w:p w:rsidR="00B35F35" w:rsidRPr="00B35F35" w:rsidRDefault="00B35F35" w:rsidP="00B35F35">
            <w:pPr>
              <w:spacing w:after="0" w:line="240" w:lineRule="auto"/>
              <w:jc w:val="center"/>
              <w:rPr>
                <w:rFonts w:ascii="Calibri" w:eastAsia="Times New Roman" w:hAnsi="Calibri" w:cs="Calibri"/>
                <w:b/>
                <w:bCs/>
                <w:color w:val="FFFFFF"/>
                <w:sz w:val="28"/>
                <w:szCs w:val="28"/>
              </w:rPr>
            </w:pPr>
            <w:r w:rsidRPr="00B35F35">
              <w:rPr>
                <w:rFonts w:ascii="Calibri" w:eastAsia="Times New Roman" w:hAnsi="Calibri" w:cs="Calibri"/>
                <w:b/>
                <w:bCs/>
                <w:color w:val="FFFFFF"/>
                <w:sz w:val="28"/>
                <w:szCs w:val="28"/>
              </w:rPr>
              <w:t>EMISIONES TOTALES DE GASES EFECTO INVERNADERO</w:t>
            </w:r>
          </w:p>
        </w:tc>
        <w:tc>
          <w:tcPr>
            <w:tcW w:w="274" w:type="dxa"/>
            <w:tcBorders>
              <w:top w:val="nil"/>
              <w:left w:val="nil"/>
              <w:bottom w:val="nil"/>
              <w:right w:val="single" w:sz="8" w:space="0" w:color="auto"/>
            </w:tcBorders>
            <w:shd w:val="clear" w:color="000000" w:fill="FFFFFF"/>
            <w:noWrap/>
            <w:vAlign w:val="bottom"/>
            <w:hideMark/>
          </w:tcPr>
          <w:p w:rsidR="00B35F35" w:rsidRPr="00B35F35" w:rsidRDefault="00B35F35" w:rsidP="00B35F3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r>
      <w:tr w:rsidR="00B35F35" w:rsidRPr="00B35F35" w:rsidTr="007A4BDD">
        <w:trPr>
          <w:trHeight w:val="390"/>
        </w:trPr>
        <w:tc>
          <w:tcPr>
            <w:tcW w:w="225" w:type="dxa"/>
            <w:tcBorders>
              <w:top w:val="nil"/>
              <w:left w:val="single" w:sz="8" w:space="0" w:color="auto"/>
              <w:bottom w:val="nil"/>
              <w:right w:val="nil"/>
            </w:tcBorders>
            <w:shd w:val="clear" w:color="000000" w:fill="FFFFFF"/>
            <w:noWrap/>
            <w:vAlign w:val="bottom"/>
            <w:hideMark/>
          </w:tcPr>
          <w:p w:rsidR="00B35F35" w:rsidRPr="00B35F35" w:rsidRDefault="00B35F35" w:rsidP="00B35F3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c>
          <w:tcPr>
            <w:tcW w:w="4035" w:type="dxa"/>
            <w:tcBorders>
              <w:top w:val="single" w:sz="8" w:space="0" w:color="auto"/>
              <w:left w:val="single" w:sz="8" w:space="0" w:color="auto"/>
              <w:bottom w:val="single" w:sz="8" w:space="0" w:color="auto"/>
              <w:right w:val="single" w:sz="8" w:space="0" w:color="000000"/>
            </w:tcBorders>
            <w:shd w:val="clear" w:color="auto" w:fill="auto"/>
            <w:hideMark/>
          </w:tcPr>
          <w:p w:rsidR="00B35F35" w:rsidRPr="00B35F35" w:rsidRDefault="00B35F35" w:rsidP="00B35F35">
            <w:pPr>
              <w:spacing w:after="0" w:line="240" w:lineRule="auto"/>
              <w:jc w:val="center"/>
              <w:rPr>
                <w:rFonts w:ascii="Calibri" w:eastAsia="Times New Roman" w:hAnsi="Calibri" w:cs="Calibri"/>
                <w:b/>
                <w:bCs/>
                <w:color w:val="000000"/>
                <w:sz w:val="28"/>
                <w:szCs w:val="28"/>
              </w:rPr>
            </w:pPr>
            <w:r w:rsidRPr="00B35F35">
              <w:rPr>
                <w:rFonts w:ascii="Calibri" w:eastAsia="Times New Roman" w:hAnsi="Calibri" w:cs="Calibri"/>
                <w:b/>
                <w:bCs/>
                <w:color w:val="000000"/>
                <w:sz w:val="28"/>
                <w:szCs w:val="28"/>
              </w:rPr>
              <w:t>TIPO DE EMISIONES</w:t>
            </w:r>
          </w:p>
        </w:tc>
        <w:tc>
          <w:tcPr>
            <w:tcW w:w="3312" w:type="dxa"/>
            <w:tcBorders>
              <w:top w:val="single" w:sz="8" w:space="0" w:color="auto"/>
              <w:left w:val="nil"/>
              <w:bottom w:val="single" w:sz="8" w:space="0" w:color="auto"/>
              <w:right w:val="single" w:sz="8" w:space="0" w:color="000000"/>
            </w:tcBorders>
            <w:shd w:val="clear" w:color="auto" w:fill="auto"/>
            <w:hideMark/>
          </w:tcPr>
          <w:p w:rsidR="00B35F35" w:rsidRPr="00B35F35" w:rsidRDefault="00B35F35" w:rsidP="00B35F35">
            <w:pPr>
              <w:spacing w:after="0" w:line="240" w:lineRule="auto"/>
              <w:jc w:val="center"/>
              <w:rPr>
                <w:rFonts w:ascii="Calibri" w:eastAsia="Times New Roman" w:hAnsi="Calibri" w:cs="Calibri"/>
                <w:b/>
                <w:bCs/>
                <w:color w:val="000000"/>
                <w:sz w:val="28"/>
                <w:szCs w:val="28"/>
              </w:rPr>
            </w:pPr>
            <w:r w:rsidRPr="00B35F35">
              <w:rPr>
                <w:rFonts w:ascii="Calibri" w:eastAsia="Times New Roman" w:hAnsi="Calibri" w:cs="Calibri"/>
                <w:b/>
                <w:bCs/>
                <w:color w:val="000000"/>
                <w:sz w:val="28"/>
                <w:szCs w:val="28"/>
              </w:rPr>
              <w:t>Ton CO</w:t>
            </w:r>
            <w:r w:rsidRPr="00C15645">
              <w:rPr>
                <w:rFonts w:ascii="Calibri" w:eastAsia="Times New Roman" w:hAnsi="Calibri" w:cs="Calibri"/>
                <w:b/>
                <w:bCs/>
                <w:color w:val="000000"/>
                <w:sz w:val="28"/>
                <w:szCs w:val="28"/>
                <w:vertAlign w:val="subscript"/>
              </w:rPr>
              <w:t>2</w:t>
            </w:r>
            <w:r w:rsidR="00C15645" w:rsidRPr="00C15645">
              <w:rPr>
                <w:rFonts w:ascii="Calibri" w:eastAsia="Times New Roman" w:hAnsi="Calibri" w:cs="Calibri"/>
                <w:b/>
                <w:bCs/>
                <w:color w:val="000000"/>
                <w:sz w:val="28"/>
                <w:szCs w:val="28"/>
                <w:vertAlign w:val="subscript"/>
              </w:rPr>
              <w:t>eq</w:t>
            </w:r>
          </w:p>
        </w:tc>
        <w:tc>
          <w:tcPr>
            <w:tcW w:w="2694" w:type="dxa"/>
            <w:tcBorders>
              <w:top w:val="nil"/>
              <w:left w:val="nil"/>
              <w:bottom w:val="single" w:sz="8" w:space="0" w:color="auto"/>
              <w:right w:val="single" w:sz="8" w:space="0" w:color="auto"/>
            </w:tcBorders>
            <w:shd w:val="clear" w:color="auto" w:fill="auto"/>
            <w:hideMark/>
          </w:tcPr>
          <w:p w:rsidR="00B35F35" w:rsidRPr="00B35F35" w:rsidRDefault="00B35F35" w:rsidP="00B35F35">
            <w:pPr>
              <w:spacing w:after="0" w:line="240" w:lineRule="auto"/>
              <w:rPr>
                <w:rFonts w:ascii="Calibri" w:eastAsia="Times New Roman" w:hAnsi="Calibri" w:cs="Calibri"/>
                <w:b/>
                <w:bCs/>
                <w:color w:val="000000"/>
                <w:sz w:val="24"/>
                <w:szCs w:val="24"/>
              </w:rPr>
            </w:pPr>
            <w:r w:rsidRPr="00B35F35">
              <w:rPr>
                <w:rFonts w:ascii="Calibri" w:eastAsia="Times New Roman" w:hAnsi="Calibri" w:cs="Calibri"/>
                <w:b/>
                <w:bCs/>
                <w:color w:val="000000"/>
                <w:sz w:val="24"/>
                <w:szCs w:val="24"/>
              </w:rPr>
              <w:t>PORCENTAJES</w:t>
            </w:r>
          </w:p>
        </w:tc>
        <w:tc>
          <w:tcPr>
            <w:tcW w:w="274" w:type="dxa"/>
            <w:tcBorders>
              <w:top w:val="nil"/>
              <w:left w:val="nil"/>
              <w:bottom w:val="nil"/>
              <w:right w:val="single" w:sz="8" w:space="0" w:color="auto"/>
            </w:tcBorders>
            <w:shd w:val="clear" w:color="000000" w:fill="FFFFFF"/>
            <w:noWrap/>
            <w:vAlign w:val="bottom"/>
            <w:hideMark/>
          </w:tcPr>
          <w:p w:rsidR="00B35F35" w:rsidRPr="00B35F35" w:rsidRDefault="00B35F35" w:rsidP="00B35F3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r>
      <w:tr w:rsidR="00C15645" w:rsidRPr="00B35F35" w:rsidTr="007A4BDD">
        <w:trPr>
          <w:trHeight w:val="390"/>
        </w:trPr>
        <w:tc>
          <w:tcPr>
            <w:tcW w:w="225" w:type="dxa"/>
            <w:tcBorders>
              <w:top w:val="nil"/>
              <w:left w:val="single" w:sz="8" w:space="0" w:color="auto"/>
              <w:bottom w:val="nil"/>
              <w:right w:val="nil"/>
            </w:tcBorders>
            <w:shd w:val="clear" w:color="000000" w:fill="FFFFFF"/>
            <w:noWrap/>
            <w:vAlign w:val="bottom"/>
            <w:hideMark/>
          </w:tcPr>
          <w:p w:rsidR="00C15645" w:rsidRPr="00B35F35" w:rsidRDefault="00C15645" w:rsidP="00C1564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c>
          <w:tcPr>
            <w:tcW w:w="4035" w:type="dxa"/>
            <w:tcBorders>
              <w:top w:val="single" w:sz="8" w:space="0" w:color="auto"/>
              <w:left w:val="single" w:sz="8" w:space="0" w:color="auto"/>
              <w:bottom w:val="single" w:sz="8" w:space="0" w:color="auto"/>
              <w:right w:val="nil"/>
            </w:tcBorders>
            <w:shd w:val="clear" w:color="auto" w:fill="auto"/>
            <w:hideMark/>
          </w:tcPr>
          <w:p w:rsidR="00C15645" w:rsidRPr="00B35F35" w:rsidRDefault="00C15645" w:rsidP="00C15645">
            <w:pPr>
              <w:spacing w:after="0" w:line="240" w:lineRule="auto"/>
              <w:jc w:val="center"/>
              <w:rPr>
                <w:rFonts w:ascii="Calibri" w:eastAsia="Times New Roman" w:hAnsi="Calibri" w:cs="Calibri"/>
                <w:b/>
                <w:bCs/>
                <w:color w:val="000000"/>
                <w:sz w:val="24"/>
                <w:szCs w:val="24"/>
              </w:rPr>
            </w:pPr>
            <w:r w:rsidRPr="00B35F35">
              <w:rPr>
                <w:rFonts w:ascii="Calibri" w:eastAsia="Times New Roman" w:hAnsi="Calibri" w:cs="Calibri"/>
                <w:b/>
                <w:bCs/>
                <w:color w:val="000000"/>
                <w:sz w:val="24"/>
                <w:szCs w:val="24"/>
              </w:rPr>
              <w:t>DIRECTAS (Combustibles)</w:t>
            </w:r>
          </w:p>
        </w:tc>
        <w:tc>
          <w:tcPr>
            <w:tcW w:w="3312" w:type="dxa"/>
            <w:tcBorders>
              <w:top w:val="single" w:sz="8" w:space="0" w:color="auto"/>
              <w:left w:val="single" w:sz="8" w:space="0" w:color="auto"/>
              <w:bottom w:val="single" w:sz="8" w:space="0" w:color="auto"/>
              <w:right w:val="single" w:sz="8" w:space="0" w:color="000000"/>
            </w:tcBorders>
            <w:shd w:val="clear" w:color="auto" w:fill="auto"/>
            <w:hideMark/>
          </w:tcPr>
          <w:p w:rsidR="00C15645" w:rsidRPr="00C15645" w:rsidRDefault="00C15645" w:rsidP="00C15645">
            <w:pPr>
              <w:spacing w:after="0" w:line="240" w:lineRule="auto"/>
              <w:jc w:val="center"/>
              <w:rPr>
                <w:rFonts w:ascii="Calibri" w:eastAsia="Times New Roman" w:hAnsi="Calibri" w:cs="Calibri"/>
                <w:b/>
                <w:bCs/>
                <w:color w:val="000000"/>
                <w:sz w:val="28"/>
                <w:szCs w:val="28"/>
              </w:rPr>
            </w:pPr>
            <w:r w:rsidRPr="00C15645">
              <w:rPr>
                <w:rFonts w:ascii="Calibri" w:eastAsia="Times New Roman" w:hAnsi="Calibri" w:cs="Calibri"/>
                <w:b/>
                <w:bCs/>
                <w:color w:val="000000"/>
                <w:sz w:val="28"/>
                <w:szCs w:val="28"/>
              </w:rPr>
              <w:t>231,08</w:t>
            </w:r>
          </w:p>
        </w:tc>
        <w:tc>
          <w:tcPr>
            <w:tcW w:w="2694" w:type="dxa"/>
            <w:tcBorders>
              <w:top w:val="nil"/>
              <w:left w:val="nil"/>
              <w:bottom w:val="single" w:sz="8" w:space="0" w:color="auto"/>
              <w:right w:val="single" w:sz="8" w:space="0" w:color="auto"/>
            </w:tcBorders>
            <w:shd w:val="clear" w:color="auto" w:fill="auto"/>
            <w:hideMark/>
          </w:tcPr>
          <w:p w:rsidR="00C15645" w:rsidRPr="00C15645" w:rsidRDefault="00C15645" w:rsidP="00C15645">
            <w:pPr>
              <w:spacing w:after="0" w:line="240" w:lineRule="auto"/>
              <w:jc w:val="center"/>
              <w:rPr>
                <w:rFonts w:ascii="Calibri" w:eastAsia="Times New Roman" w:hAnsi="Calibri" w:cs="Calibri"/>
                <w:b/>
                <w:bCs/>
                <w:color w:val="000000"/>
                <w:sz w:val="28"/>
                <w:szCs w:val="28"/>
              </w:rPr>
            </w:pPr>
            <w:r w:rsidRPr="00C15645">
              <w:rPr>
                <w:rFonts w:ascii="Calibri" w:eastAsia="Times New Roman" w:hAnsi="Calibri" w:cs="Calibri"/>
                <w:b/>
                <w:bCs/>
                <w:color w:val="000000"/>
                <w:sz w:val="28"/>
                <w:szCs w:val="28"/>
              </w:rPr>
              <w:t>48,8</w:t>
            </w:r>
          </w:p>
        </w:tc>
        <w:tc>
          <w:tcPr>
            <w:tcW w:w="274" w:type="dxa"/>
            <w:tcBorders>
              <w:top w:val="nil"/>
              <w:left w:val="nil"/>
              <w:bottom w:val="nil"/>
              <w:right w:val="single" w:sz="8" w:space="0" w:color="auto"/>
            </w:tcBorders>
            <w:shd w:val="clear" w:color="000000" w:fill="FFFFFF"/>
            <w:noWrap/>
            <w:vAlign w:val="bottom"/>
            <w:hideMark/>
          </w:tcPr>
          <w:p w:rsidR="00C15645" w:rsidRPr="00B35F35" w:rsidRDefault="00C15645" w:rsidP="00C15645">
            <w:pPr>
              <w:spacing w:after="0" w:line="240" w:lineRule="auto"/>
              <w:rPr>
                <w:rFonts w:ascii="Verdana" w:eastAsia="Times New Roman" w:hAnsi="Verdana" w:cs="Times New Roman"/>
                <w:sz w:val="28"/>
                <w:szCs w:val="28"/>
              </w:rPr>
            </w:pPr>
            <w:r w:rsidRPr="00B35F35">
              <w:rPr>
                <w:rFonts w:ascii="Verdana" w:eastAsia="Times New Roman" w:hAnsi="Verdana" w:cs="Times New Roman"/>
                <w:sz w:val="28"/>
                <w:szCs w:val="28"/>
              </w:rPr>
              <w:t> </w:t>
            </w:r>
          </w:p>
        </w:tc>
      </w:tr>
      <w:tr w:rsidR="00C15645" w:rsidRPr="00B35F35" w:rsidTr="007A4BDD">
        <w:trPr>
          <w:trHeight w:val="390"/>
        </w:trPr>
        <w:tc>
          <w:tcPr>
            <w:tcW w:w="225" w:type="dxa"/>
            <w:tcBorders>
              <w:top w:val="nil"/>
              <w:left w:val="single" w:sz="8" w:space="0" w:color="auto"/>
              <w:bottom w:val="nil"/>
              <w:right w:val="nil"/>
            </w:tcBorders>
            <w:shd w:val="clear" w:color="000000" w:fill="FFFFFF"/>
            <w:noWrap/>
            <w:vAlign w:val="bottom"/>
            <w:hideMark/>
          </w:tcPr>
          <w:p w:rsidR="00C15645" w:rsidRPr="00B35F35" w:rsidRDefault="00C15645" w:rsidP="00C1564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c>
          <w:tcPr>
            <w:tcW w:w="4035" w:type="dxa"/>
            <w:tcBorders>
              <w:top w:val="nil"/>
              <w:left w:val="single" w:sz="8" w:space="0" w:color="auto"/>
              <w:bottom w:val="single" w:sz="8" w:space="0" w:color="auto"/>
              <w:right w:val="nil"/>
            </w:tcBorders>
            <w:shd w:val="clear" w:color="auto" w:fill="auto"/>
            <w:hideMark/>
          </w:tcPr>
          <w:p w:rsidR="00C15645" w:rsidRPr="00B35F35" w:rsidRDefault="00C15645" w:rsidP="00C15645">
            <w:pPr>
              <w:spacing w:after="0" w:line="240" w:lineRule="auto"/>
              <w:jc w:val="center"/>
              <w:rPr>
                <w:rFonts w:ascii="Calibri" w:eastAsia="Times New Roman" w:hAnsi="Calibri" w:cs="Calibri"/>
                <w:b/>
                <w:bCs/>
                <w:color w:val="000000"/>
                <w:sz w:val="24"/>
                <w:szCs w:val="24"/>
              </w:rPr>
            </w:pPr>
            <w:r w:rsidRPr="00B35F35">
              <w:rPr>
                <w:rFonts w:ascii="Calibri" w:eastAsia="Times New Roman" w:hAnsi="Calibri" w:cs="Calibri"/>
                <w:b/>
                <w:bCs/>
                <w:color w:val="000000"/>
                <w:sz w:val="24"/>
                <w:szCs w:val="24"/>
              </w:rPr>
              <w:t>INDIRECTAS ENERGIA ELECTRICA</w:t>
            </w:r>
          </w:p>
        </w:tc>
        <w:tc>
          <w:tcPr>
            <w:tcW w:w="3312" w:type="dxa"/>
            <w:tcBorders>
              <w:top w:val="single" w:sz="8" w:space="0" w:color="auto"/>
              <w:left w:val="single" w:sz="8" w:space="0" w:color="auto"/>
              <w:bottom w:val="single" w:sz="8" w:space="0" w:color="auto"/>
              <w:right w:val="single" w:sz="8" w:space="0" w:color="000000"/>
            </w:tcBorders>
            <w:shd w:val="clear" w:color="auto" w:fill="auto"/>
            <w:hideMark/>
          </w:tcPr>
          <w:p w:rsidR="00C15645" w:rsidRPr="00C15645" w:rsidRDefault="00C15645" w:rsidP="00C15645">
            <w:pPr>
              <w:spacing w:after="0" w:line="240" w:lineRule="auto"/>
              <w:jc w:val="center"/>
              <w:rPr>
                <w:rFonts w:ascii="Calibri" w:eastAsia="Times New Roman" w:hAnsi="Calibri" w:cs="Calibri"/>
                <w:b/>
                <w:bCs/>
                <w:color w:val="000000"/>
                <w:sz w:val="28"/>
                <w:szCs w:val="28"/>
              </w:rPr>
            </w:pPr>
            <w:r w:rsidRPr="00C15645">
              <w:rPr>
                <w:rFonts w:ascii="Calibri" w:eastAsia="Times New Roman" w:hAnsi="Calibri" w:cs="Calibri"/>
                <w:b/>
                <w:bCs/>
                <w:color w:val="000000"/>
                <w:sz w:val="28"/>
                <w:szCs w:val="28"/>
              </w:rPr>
              <w:t>203,42</w:t>
            </w:r>
          </w:p>
        </w:tc>
        <w:tc>
          <w:tcPr>
            <w:tcW w:w="2694" w:type="dxa"/>
            <w:tcBorders>
              <w:top w:val="nil"/>
              <w:left w:val="nil"/>
              <w:bottom w:val="single" w:sz="8" w:space="0" w:color="auto"/>
              <w:right w:val="single" w:sz="8" w:space="0" w:color="auto"/>
            </w:tcBorders>
            <w:shd w:val="clear" w:color="auto" w:fill="auto"/>
            <w:hideMark/>
          </w:tcPr>
          <w:p w:rsidR="00C15645" w:rsidRPr="00C15645" w:rsidRDefault="00C15645" w:rsidP="00C15645">
            <w:pPr>
              <w:spacing w:after="0" w:line="240" w:lineRule="auto"/>
              <w:jc w:val="center"/>
              <w:rPr>
                <w:rFonts w:ascii="Calibri" w:eastAsia="Times New Roman" w:hAnsi="Calibri" w:cs="Calibri"/>
                <w:b/>
                <w:bCs/>
                <w:color w:val="000000"/>
                <w:sz w:val="28"/>
                <w:szCs w:val="28"/>
              </w:rPr>
            </w:pPr>
            <w:r w:rsidRPr="00C15645">
              <w:rPr>
                <w:rFonts w:ascii="Calibri" w:eastAsia="Times New Roman" w:hAnsi="Calibri" w:cs="Calibri"/>
                <w:b/>
                <w:bCs/>
                <w:color w:val="000000"/>
                <w:sz w:val="28"/>
                <w:szCs w:val="28"/>
              </w:rPr>
              <w:t>43,0</w:t>
            </w:r>
          </w:p>
        </w:tc>
        <w:tc>
          <w:tcPr>
            <w:tcW w:w="274" w:type="dxa"/>
            <w:tcBorders>
              <w:top w:val="nil"/>
              <w:left w:val="nil"/>
              <w:bottom w:val="nil"/>
              <w:right w:val="single" w:sz="8" w:space="0" w:color="auto"/>
            </w:tcBorders>
            <w:shd w:val="clear" w:color="000000" w:fill="FFFFFF"/>
            <w:noWrap/>
            <w:vAlign w:val="bottom"/>
            <w:hideMark/>
          </w:tcPr>
          <w:p w:rsidR="00C15645" w:rsidRPr="00B35F35" w:rsidRDefault="00C15645" w:rsidP="00C15645">
            <w:pPr>
              <w:spacing w:after="0" w:line="240" w:lineRule="auto"/>
              <w:rPr>
                <w:rFonts w:ascii="Verdana" w:eastAsia="Times New Roman" w:hAnsi="Verdana" w:cs="Times New Roman"/>
                <w:sz w:val="28"/>
                <w:szCs w:val="28"/>
              </w:rPr>
            </w:pPr>
            <w:r w:rsidRPr="00B35F35">
              <w:rPr>
                <w:rFonts w:ascii="Verdana" w:eastAsia="Times New Roman" w:hAnsi="Verdana" w:cs="Times New Roman"/>
                <w:sz w:val="28"/>
                <w:szCs w:val="28"/>
              </w:rPr>
              <w:t> </w:t>
            </w:r>
          </w:p>
        </w:tc>
      </w:tr>
      <w:tr w:rsidR="00C15645" w:rsidRPr="00B35F35" w:rsidTr="007A4BDD">
        <w:trPr>
          <w:trHeight w:val="390"/>
        </w:trPr>
        <w:tc>
          <w:tcPr>
            <w:tcW w:w="225" w:type="dxa"/>
            <w:tcBorders>
              <w:top w:val="nil"/>
              <w:left w:val="single" w:sz="8" w:space="0" w:color="auto"/>
              <w:bottom w:val="nil"/>
              <w:right w:val="nil"/>
            </w:tcBorders>
            <w:shd w:val="clear" w:color="000000" w:fill="FFFFFF"/>
            <w:noWrap/>
            <w:vAlign w:val="bottom"/>
            <w:hideMark/>
          </w:tcPr>
          <w:p w:rsidR="00C15645" w:rsidRPr="00B35F35" w:rsidRDefault="00C15645" w:rsidP="00C1564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c>
          <w:tcPr>
            <w:tcW w:w="4035" w:type="dxa"/>
            <w:tcBorders>
              <w:top w:val="nil"/>
              <w:left w:val="single" w:sz="8" w:space="0" w:color="auto"/>
              <w:bottom w:val="single" w:sz="8" w:space="0" w:color="auto"/>
              <w:right w:val="nil"/>
            </w:tcBorders>
            <w:shd w:val="clear" w:color="auto" w:fill="auto"/>
            <w:hideMark/>
          </w:tcPr>
          <w:p w:rsidR="00C15645" w:rsidRPr="00B35F35" w:rsidRDefault="00C15645" w:rsidP="00C15645">
            <w:pPr>
              <w:spacing w:after="0" w:line="240" w:lineRule="auto"/>
              <w:jc w:val="center"/>
              <w:rPr>
                <w:rFonts w:ascii="Calibri" w:eastAsia="Times New Roman" w:hAnsi="Calibri" w:cs="Calibri"/>
                <w:b/>
                <w:bCs/>
                <w:color w:val="000000"/>
                <w:sz w:val="24"/>
                <w:szCs w:val="24"/>
              </w:rPr>
            </w:pPr>
            <w:r w:rsidRPr="00B35F35">
              <w:rPr>
                <w:rFonts w:ascii="Calibri" w:eastAsia="Times New Roman" w:hAnsi="Calibri" w:cs="Calibri"/>
                <w:b/>
                <w:bCs/>
                <w:color w:val="000000"/>
                <w:sz w:val="24"/>
                <w:szCs w:val="24"/>
              </w:rPr>
              <w:t>INDIRECTAS DESECHOS</w:t>
            </w:r>
          </w:p>
        </w:tc>
        <w:tc>
          <w:tcPr>
            <w:tcW w:w="3312" w:type="dxa"/>
            <w:tcBorders>
              <w:top w:val="single" w:sz="8" w:space="0" w:color="auto"/>
              <w:left w:val="single" w:sz="8" w:space="0" w:color="auto"/>
              <w:bottom w:val="single" w:sz="8" w:space="0" w:color="auto"/>
              <w:right w:val="single" w:sz="8" w:space="0" w:color="000000"/>
            </w:tcBorders>
            <w:shd w:val="clear" w:color="auto" w:fill="auto"/>
            <w:hideMark/>
          </w:tcPr>
          <w:p w:rsidR="00C15645" w:rsidRPr="00C15645" w:rsidRDefault="00C15645" w:rsidP="00C15645">
            <w:pPr>
              <w:spacing w:after="0" w:line="240" w:lineRule="auto"/>
              <w:jc w:val="center"/>
              <w:rPr>
                <w:rFonts w:ascii="Calibri" w:eastAsia="Times New Roman" w:hAnsi="Calibri" w:cs="Calibri"/>
                <w:b/>
                <w:bCs/>
                <w:color w:val="000000"/>
                <w:sz w:val="28"/>
                <w:szCs w:val="28"/>
              </w:rPr>
            </w:pPr>
            <w:r w:rsidRPr="00C15645">
              <w:rPr>
                <w:rFonts w:ascii="Calibri" w:eastAsia="Times New Roman" w:hAnsi="Calibri" w:cs="Calibri"/>
                <w:b/>
                <w:bCs/>
                <w:color w:val="000000"/>
                <w:sz w:val="28"/>
                <w:szCs w:val="28"/>
              </w:rPr>
              <w:t>38,60</w:t>
            </w:r>
          </w:p>
        </w:tc>
        <w:tc>
          <w:tcPr>
            <w:tcW w:w="2694" w:type="dxa"/>
            <w:tcBorders>
              <w:top w:val="nil"/>
              <w:left w:val="nil"/>
              <w:bottom w:val="single" w:sz="8" w:space="0" w:color="auto"/>
              <w:right w:val="single" w:sz="8" w:space="0" w:color="auto"/>
            </w:tcBorders>
            <w:shd w:val="clear" w:color="auto" w:fill="auto"/>
            <w:hideMark/>
          </w:tcPr>
          <w:p w:rsidR="00C15645" w:rsidRPr="00C15645" w:rsidRDefault="00C15645" w:rsidP="00C15645">
            <w:pPr>
              <w:spacing w:after="0" w:line="240" w:lineRule="auto"/>
              <w:jc w:val="center"/>
              <w:rPr>
                <w:rFonts w:ascii="Calibri" w:eastAsia="Times New Roman" w:hAnsi="Calibri" w:cs="Calibri"/>
                <w:b/>
                <w:bCs/>
                <w:color w:val="000000"/>
                <w:sz w:val="28"/>
                <w:szCs w:val="28"/>
              </w:rPr>
            </w:pPr>
            <w:r w:rsidRPr="00C15645">
              <w:rPr>
                <w:rFonts w:ascii="Calibri" w:eastAsia="Times New Roman" w:hAnsi="Calibri" w:cs="Calibri"/>
                <w:b/>
                <w:bCs/>
                <w:color w:val="000000"/>
                <w:sz w:val="28"/>
                <w:szCs w:val="28"/>
              </w:rPr>
              <w:t>8,16</w:t>
            </w:r>
          </w:p>
        </w:tc>
        <w:tc>
          <w:tcPr>
            <w:tcW w:w="274" w:type="dxa"/>
            <w:tcBorders>
              <w:top w:val="nil"/>
              <w:left w:val="nil"/>
              <w:bottom w:val="nil"/>
              <w:right w:val="single" w:sz="8" w:space="0" w:color="auto"/>
            </w:tcBorders>
            <w:shd w:val="clear" w:color="000000" w:fill="FFFFFF"/>
            <w:noWrap/>
            <w:vAlign w:val="bottom"/>
            <w:hideMark/>
          </w:tcPr>
          <w:p w:rsidR="00C15645" w:rsidRPr="00B35F35" w:rsidRDefault="00C15645" w:rsidP="00C15645">
            <w:pPr>
              <w:spacing w:after="0" w:line="240" w:lineRule="auto"/>
              <w:rPr>
                <w:rFonts w:ascii="Verdana" w:eastAsia="Times New Roman" w:hAnsi="Verdana" w:cs="Times New Roman"/>
                <w:sz w:val="28"/>
                <w:szCs w:val="28"/>
              </w:rPr>
            </w:pPr>
            <w:r w:rsidRPr="00B35F35">
              <w:rPr>
                <w:rFonts w:ascii="Verdana" w:eastAsia="Times New Roman" w:hAnsi="Verdana" w:cs="Times New Roman"/>
                <w:sz w:val="28"/>
                <w:szCs w:val="28"/>
              </w:rPr>
              <w:t> </w:t>
            </w:r>
          </w:p>
        </w:tc>
      </w:tr>
      <w:tr w:rsidR="00C15645" w:rsidRPr="00B35F35" w:rsidTr="007A4BDD">
        <w:trPr>
          <w:trHeight w:val="390"/>
        </w:trPr>
        <w:tc>
          <w:tcPr>
            <w:tcW w:w="225" w:type="dxa"/>
            <w:tcBorders>
              <w:top w:val="nil"/>
              <w:left w:val="single" w:sz="8" w:space="0" w:color="auto"/>
              <w:bottom w:val="nil"/>
              <w:right w:val="nil"/>
            </w:tcBorders>
            <w:shd w:val="clear" w:color="000000" w:fill="FFFFFF"/>
            <w:noWrap/>
            <w:vAlign w:val="bottom"/>
            <w:hideMark/>
          </w:tcPr>
          <w:p w:rsidR="00C15645" w:rsidRPr="00B35F35" w:rsidRDefault="00C15645" w:rsidP="00C1564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c>
          <w:tcPr>
            <w:tcW w:w="4035" w:type="dxa"/>
            <w:tcBorders>
              <w:top w:val="nil"/>
              <w:left w:val="single" w:sz="8" w:space="0" w:color="auto"/>
              <w:bottom w:val="single" w:sz="8" w:space="0" w:color="auto"/>
              <w:right w:val="nil"/>
            </w:tcBorders>
            <w:shd w:val="clear" w:color="auto" w:fill="auto"/>
            <w:hideMark/>
          </w:tcPr>
          <w:p w:rsidR="00C15645" w:rsidRPr="00B35F35" w:rsidRDefault="00C15645" w:rsidP="00C15645">
            <w:pPr>
              <w:spacing w:after="0" w:line="240" w:lineRule="auto"/>
              <w:jc w:val="center"/>
              <w:rPr>
                <w:rFonts w:ascii="Calibri" w:eastAsia="Times New Roman" w:hAnsi="Calibri" w:cs="Calibri"/>
                <w:b/>
                <w:bCs/>
                <w:color w:val="000000"/>
                <w:sz w:val="24"/>
                <w:szCs w:val="24"/>
              </w:rPr>
            </w:pPr>
            <w:r w:rsidRPr="00B35F35">
              <w:rPr>
                <w:rFonts w:ascii="Calibri" w:eastAsia="Times New Roman" w:hAnsi="Calibri" w:cs="Calibri"/>
                <w:b/>
                <w:bCs/>
                <w:color w:val="000000"/>
                <w:sz w:val="24"/>
                <w:szCs w:val="24"/>
              </w:rPr>
              <w:t>VUELOS AEREOS</w:t>
            </w:r>
          </w:p>
        </w:tc>
        <w:tc>
          <w:tcPr>
            <w:tcW w:w="3312" w:type="dxa"/>
            <w:tcBorders>
              <w:top w:val="single" w:sz="8" w:space="0" w:color="auto"/>
              <w:left w:val="single" w:sz="8" w:space="0" w:color="auto"/>
              <w:bottom w:val="single" w:sz="8" w:space="0" w:color="auto"/>
              <w:right w:val="single" w:sz="8" w:space="0" w:color="000000"/>
            </w:tcBorders>
            <w:shd w:val="clear" w:color="auto" w:fill="auto"/>
            <w:hideMark/>
          </w:tcPr>
          <w:p w:rsidR="00C15645" w:rsidRPr="003F0E5C" w:rsidRDefault="00C15645" w:rsidP="00C15645">
            <w:pPr>
              <w:spacing w:after="0" w:line="240" w:lineRule="auto"/>
              <w:jc w:val="center"/>
              <w:rPr>
                <w:rFonts w:ascii="Calibri" w:eastAsia="Times New Roman" w:hAnsi="Calibri" w:cs="Calibri"/>
                <w:b/>
                <w:bCs/>
                <w:color w:val="000000"/>
                <w:sz w:val="28"/>
                <w:szCs w:val="28"/>
              </w:rPr>
            </w:pPr>
            <w:r w:rsidRPr="003F0E5C">
              <w:rPr>
                <w:rFonts w:ascii="Calibri" w:eastAsia="Times New Roman" w:hAnsi="Calibri" w:cs="Calibri"/>
                <w:b/>
                <w:bCs/>
                <w:color w:val="000000"/>
                <w:sz w:val="28"/>
                <w:szCs w:val="28"/>
              </w:rPr>
              <w:t>0,00</w:t>
            </w:r>
          </w:p>
        </w:tc>
        <w:tc>
          <w:tcPr>
            <w:tcW w:w="2694" w:type="dxa"/>
            <w:tcBorders>
              <w:top w:val="nil"/>
              <w:left w:val="nil"/>
              <w:bottom w:val="single" w:sz="8" w:space="0" w:color="auto"/>
              <w:right w:val="single" w:sz="8" w:space="0" w:color="auto"/>
            </w:tcBorders>
            <w:shd w:val="clear" w:color="auto" w:fill="auto"/>
            <w:hideMark/>
          </w:tcPr>
          <w:p w:rsidR="00C15645" w:rsidRPr="00C15645" w:rsidRDefault="00C15645" w:rsidP="00C15645">
            <w:pPr>
              <w:spacing w:after="0" w:line="240" w:lineRule="auto"/>
              <w:jc w:val="center"/>
              <w:rPr>
                <w:rFonts w:ascii="Calibri" w:eastAsia="Times New Roman" w:hAnsi="Calibri" w:cs="Calibri"/>
                <w:b/>
                <w:bCs/>
                <w:color w:val="000000"/>
                <w:sz w:val="28"/>
                <w:szCs w:val="28"/>
              </w:rPr>
            </w:pPr>
            <w:r w:rsidRPr="00C15645">
              <w:rPr>
                <w:rFonts w:ascii="Calibri" w:eastAsia="Times New Roman" w:hAnsi="Calibri" w:cs="Calibri"/>
                <w:b/>
                <w:bCs/>
                <w:color w:val="000000"/>
                <w:sz w:val="28"/>
                <w:szCs w:val="28"/>
              </w:rPr>
              <w:t>0,0</w:t>
            </w:r>
          </w:p>
        </w:tc>
        <w:tc>
          <w:tcPr>
            <w:tcW w:w="274" w:type="dxa"/>
            <w:tcBorders>
              <w:top w:val="nil"/>
              <w:left w:val="nil"/>
              <w:bottom w:val="nil"/>
              <w:right w:val="single" w:sz="8" w:space="0" w:color="auto"/>
            </w:tcBorders>
            <w:shd w:val="clear" w:color="000000" w:fill="FFFFFF"/>
            <w:noWrap/>
            <w:vAlign w:val="bottom"/>
            <w:hideMark/>
          </w:tcPr>
          <w:p w:rsidR="00C15645" w:rsidRPr="00B35F35" w:rsidRDefault="00C15645" w:rsidP="00C15645">
            <w:pPr>
              <w:spacing w:after="0" w:line="240" w:lineRule="auto"/>
              <w:rPr>
                <w:rFonts w:ascii="Verdana" w:eastAsia="Times New Roman" w:hAnsi="Verdana" w:cs="Times New Roman"/>
                <w:sz w:val="20"/>
                <w:szCs w:val="20"/>
              </w:rPr>
            </w:pPr>
            <w:r w:rsidRPr="00B35F35">
              <w:rPr>
                <w:rFonts w:ascii="Verdana" w:eastAsia="Times New Roman" w:hAnsi="Verdana" w:cs="Times New Roman"/>
                <w:sz w:val="20"/>
                <w:szCs w:val="20"/>
              </w:rPr>
              <w:t> </w:t>
            </w:r>
          </w:p>
        </w:tc>
      </w:tr>
      <w:tr w:rsidR="00B35F35" w:rsidRPr="007A4BDD" w:rsidTr="007A4BDD">
        <w:trPr>
          <w:trHeight w:val="384"/>
        </w:trPr>
        <w:tc>
          <w:tcPr>
            <w:tcW w:w="225" w:type="dxa"/>
            <w:tcBorders>
              <w:top w:val="nil"/>
              <w:left w:val="single" w:sz="8" w:space="0" w:color="auto"/>
              <w:bottom w:val="single" w:sz="8" w:space="0" w:color="auto"/>
              <w:right w:val="nil"/>
            </w:tcBorders>
            <w:shd w:val="clear" w:color="000000" w:fill="FFFFFF"/>
            <w:noWrap/>
            <w:vAlign w:val="bottom"/>
            <w:hideMark/>
          </w:tcPr>
          <w:p w:rsidR="00B35F35" w:rsidRPr="007A4BDD" w:rsidRDefault="00B35F35" w:rsidP="00B35F35">
            <w:pPr>
              <w:spacing w:after="0" w:line="240" w:lineRule="auto"/>
              <w:rPr>
                <w:rFonts w:ascii="Verdana" w:eastAsia="Times New Roman" w:hAnsi="Verdana" w:cs="Times New Roman"/>
                <w:sz w:val="24"/>
                <w:szCs w:val="20"/>
              </w:rPr>
            </w:pPr>
            <w:r w:rsidRPr="007A4BDD">
              <w:rPr>
                <w:rFonts w:ascii="Verdana" w:eastAsia="Times New Roman" w:hAnsi="Verdana" w:cs="Times New Roman"/>
                <w:sz w:val="24"/>
                <w:szCs w:val="20"/>
              </w:rPr>
              <w:t> </w:t>
            </w:r>
          </w:p>
        </w:tc>
        <w:tc>
          <w:tcPr>
            <w:tcW w:w="4035" w:type="dxa"/>
            <w:tcBorders>
              <w:top w:val="single" w:sz="8" w:space="0" w:color="auto"/>
              <w:left w:val="single" w:sz="8" w:space="0" w:color="auto"/>
              <w:bottom w:val="single" w:sz="8" w:space="0" w:color="auto"/>
              <w:right w:val="single" w:sz="8" w:space="0" w:color="000000"/>
            </w:tcBorders>
            <w:shd w:val="clear" w:color="000000" w:fill="FF0000"/>
            <w:vAlign w:val="center"/>
            <w:hideMark/>
          </w:tcPr>
          <w:p w:rsidR="00B35F35" w:rsidRPr="007A4BDD" w:rsidRDefault="00B35F35" w:rsidP="00B35F35">
            <w:pPr>
              <w:spacing w:after="0" w:line="240" w:lineRule="auto"/>
              <w:jc w:val="center"/>
              <w:rPr>
                <w:rFonts w:ascii="Calibri" w:eastAsia="Times New Roman" w:hAnsi="Calibri" w:cs="Calibri"/>
                <w:b/>
                <w:bCs/>
                <w:color w:val="FFFFFF"/>
                <w:sz w:val="24"/>
                <w:szCs w:val="32"/>
              </w:rPr>
            </w:pPr>
            <w:r w:rsidRPr="007A4BDD">
              <w:rPr>
                <w:rFonts w:ascii="Calibri" w:eastAsia="Times New Roman" w:hAnsi="Calibri" w:cs="Calibri"/>
                <w:b/>
                <w:bCs/>
                <w:color w:val="FFFFFF"/>
                <w:sz w:val="24"/>
                <w:szCs w:val="32"/>
              </w:rPr>
              <w:t>TOTAL DE EMISIONES</w:t>
            </w:r>
          </w:p>
        </w:tc>
        <w:tc>
          <w:tcPr>
            <w:tcW w:w="3312" w:type="dxa"/>
            <w:tcBorders>
              <w:top w:val="single" w:sz="8" w:space="0" w:color="auto"/>
              <w:left w:val="nil"/>
              <w:bottom w:val="single" w:sz="8" w:space="0" w:color="auto"/>
              <w:right w:val="single" w:sz="8" w:space="0" w:color="000000"/>
            </w:tcBorders>
            <w:shd w:val="clear" w:color="000000" w:fill="FF0000"/>
            <w:vAlign w:val="center"/>
            <w:hideMark/>
          </w:tcPr>
          <w:p w:rsidR="00B35F35" w:rsidRPr="007A4BDD" w:rsidRDefault="00C15645" w:rsidP="00B35F35">
            <w:pPr>
              <w:spacing w:after="0" w:line="240" w:lineRule="auto"/>
              <w:jc w:val="center"/>
              <w:rPr>
                <w:rFonts w:ascii="Calibri" w:eastAsia="Times New Roman" w:hAnsi="Calibri" w:cs="Calibri"/>
                <w:b/>
                <w:bCs/>
                <w:color w:val="FFFFFF"/>
                <w:sz w:val="24"/>
                <w:szCs w:val="32"/>
              </w:rPr>
            </w:pPr>
            <w:r>
              <w:rPr>
                <w:rFonts w:ascii="Calibri" w:eastAsia="Times New Roman" w:hAnsi="Calibri" w:cs="Calibri"/>
                <w:b/>
                <w:bCs/>
                <w:color w:val="FFFFFF"/>
                <w:sz w:val="32"/>
                <w:szCs w:val="32"/>
              </w:rPr>
              <w:t>473,11</w:t>
            </w:r>
          </w:p>
        </w:tc>
        <w:tc>
          <w:tcPr>
            <w:tcW w:w="2694" w:type="dxa"/>
            <w:tcBorders>
              <w:top w:val="nil"/>
              <w:left w:val="nil"/>
              <w:bottom w:val="single" w:sz="8" w:space="0" w:color="auto"/>
              <w:right w:val="single" w:sz="8" w:space="0" w:color="auto"/>
            </w:tcBorders>
            <w:shd w:val="clear" w:color="000000" w:fill="FF0000"/>
            <w:vAlign w:val="center"/>
            <w:hideMark/>
          </w:tcPr>
          <w:p w:rsidR="00B35F35" w:rsidRPr="003F0E5C" w:rsidRDefault="00B35F35" w:rsidP="007A4BDD">
            <w:pPr>
              <w:spacing w:after="0" w:line="240" w:lineRule="auto"/>
              <w:jc w:val="center"/>
              <w:rPr>
                <w:rFonts w:ascii="Calibri" w:eastAsia="Times New Roman" w:hAnsi="Calibri" w:cs="Calibri"/>
                <w:b/>
                <w:bCs/>
                <w:color w:val="FFFFFF"/>
                <w:sz w:val="32"/>
                <w:szCs w:val="32"/>
              </w:rPr>
            </w:pPr>
            <w:r w:rsidRPr="003F0E5C">
              <w:rPr>
                <w:rFonts w:ascii="Calibri" w:eastAsia="Times New Roman" w:hAnsi="Calibri" w:cs="Calibri"/>
                <w:b/>
                <w:bCs/>
                <w:color w:val="FFFFFF"/>
                <w:sz w:val="32"/>
                <w:szCs w:val="32"/>
              </w:rPr>
              <w:t>100,00</w:t>
            </w:r>
          </w:p>
        </w:tc>
        <w:tc>
          <w:tcPr>
            <w:tcW w:w="274" w:type="dxa"/>
            <w:tcBorders>
              <w:top w:val="nil"/>
              <w:left w:val="nil"/>
              <w:bottom w:val="single" w:sz="8" w:space="0" w:color="auto"/>
              <w:right w:val="single" w:sz="8" w:space="0" w:color="auto"/>
            </w:tcBorders>
            <w:shd w:val="clear" w:color="000000" w:fill="FFFFFF"/>
            <w:noWrap/>
            <w:vAlign w:val="bottom"/>
            <w:hideMark/>
          </w:tcPr>
          <w:p w:rsidR="00B35F35" w:rsidRPr="007A4BDD" w:rsidRDefault="00B35F35" w:rsidP="00B35F35">
            <w:pPr>
              <w:spacing w:after="0" w:line="240" w:lineRule="auto"/>
              <w:rPr>
                <w:rFonts w:ascii="Verdana" w:eastAsia="Times New Roman" w:hAnsi="Verdana" w:cs="Times New Roman"/>
                <w:color w:val="FF0000"/>
                <w:sz w:val="24"/>
                <w:szCs w:val="36"/>
              </w:rPr>
            </w:pPr>
            <w:r w:rsidRPr="007A4BDD">
              <w:rPr>
                <w:rFonts w:ascii="Verdana" w:eastAsia="Times New Roman" w:hAnsi="Verdana" w:cs="Times New Roman"/>
                <w:color w:val="FF0000"/>
                <w:sz w:val="24"/>
                <w:szCs w:val="36"/>
              </w:rPr>
              <w:t> </w:t>
            </w:r>
          </w:p>
        </w:tc>
      </w:tr>
    </w:tbl>
    <w:p w:rsidR="00E97189" w:rsidRPr="00F404A1" w:rsidRDefault="00F404A1" w:rsidP="00DB310D">
      <w:pPr>
        <w:pStyle w:val="Ttulo1"/>
      </w:pPr>
      <w:bookmarkStart w:id="18" w:name="_Toc508056965"/>
      <w:r w:rsidRPr="00F404A1">
        <w:t>ANÁLISIS DE RESULTADOS.</w:t>
      </w:r>
      <w:bookmarkEnd w:id="18"/>
      <w:r w:rsidRPr="00F404A1">
        <w:t xml:space="preserve"> </w:t>
      </w:r>
    </w:p>
    <w:p w:rsidR="00D07756" w:rsidRPr="00D07756" w:rsidRDefault="00D07756" w:rsidP="00DB310D">
      <w:pPr>
        <w:rPr>
          <w:sz w:val="16"/>
        </w:rPr>
      </w:pPr>
    </w:p>
    <w:p w:rsidR="00512568" w:rsidRDefault="001D5485" w:rsidP="0034147C">
      <w:pPr>
        <w:jc w:val="both"/>
      </w:pPr>
      <w:r>
        <w:t xml:space="preserve">La Figura </w:t>
      </w:r>
      <w:r w:rsidR="009E0F65">
        <w:t>1</w:t>
      </w:r>
      <w:r>
        <w:t xml:space="preserve"> muestra, en porcentajes, </w:t>
      </w:r>
      <w:r w:rsidR="00DB310D">
        <w:t xml:space="preserve">el balance de emisiones producidas </w:t>
      </w:r>
      <w:r w:rsidR="00D24E48">
        <w:t>en el 201</w:t>
      </w:r>
      <w:r w:rsidR="00422563">
        <w:t>7</w:t>
      </w:r>
      <w:r w:rsidR="00D24E48">
        <w:t xml:space="preserve"> por </w:t>
      </w:r>
      <w:r w:rsidR="00E07D2A">
        <w:t>Arenal Springs</w:t>
      </w:r>
      <w:r w:rsidR="00E63828">
        <w:t>,</w:t>
      </w:r>
      <w:r w:rsidR="00C66E36">
        <w:t xml:space="preserve"> de</w:t>
      </w:r>
      <w:r w:rsidR="00512568">
        <w:t xml:space="preserve"> </w:t>
      </w:r>
      <w:r w:rsidR="00C66E36">
        <w:t xml:space="preserve">acuerdo al Inventario de Emisiones de GEI realizado. </w:t>
      </w:r>
      <w:r w:rsidR="003F0E5C">
        <w:t xml:space="preserve"> </w:t>
      </w:r>
    </w:p>
    <w:p w:rsidR="0034147C" w:rsidRDefault="00820466" w:rsidP="0034147C">
      <w:pPr>
        <w:jc w:val="both"/>
        <w:rPr>
          <w:b/>
          <w:u w:val="single"/>
        </w:rPr>
      </w:pPr>
      <w:r>
        <w:t xml:space="preserve">Se denota claramente que el principal efecto asociado a la emisión de GEI, se asocia al consumo de </w:t>
      </w:r>
      <w:r w:rsidR="00591280">
        <w:t>combustibles f</w:t>
      </w:r>
      <w:r w:rsidR="00925FFF">
        <w:t>ósiles (</w:t>
      </w:r>
      <w:r w:rsidR="00512568">
        <w:t>48,8</w:t>
      </w:r>
      <w:r w:rsidR="00C56C15">
        <w:t xml:space="preserve"> </w:t>
      </w:r>
      <w:r w:rsidR="00E63828">
        <w:t xml:space="preserve">%). </w:t>
      </w:r>
      <w:r w:rsidR="000D57AF">
        <w:t xml:space="preserve">El consumo de energía eléctrica, por su parte, alcanza al </w:t>
      </w:r>
      <w:r w:rsidR="00512568">
        <w:t>43</w:t>
      </w:r>
      <w:r w:rsidR="00C56C15">
        <w:t>.3</w:t>
      </w:r>
      <w:r w:rsidR="000D57AF">
        <w:t xml:space="preserve"> % de las emisiones contabilizadas y la generación de desechos contribuye con un </w:t>
      </w:r>
      <w:r w:rsidR="00512568">
        <w:t>8,1</w:t>
      </w:r>
      <w:r w:rsidR="00C56C15">
        <w:t>6</w:t>
      </w:r>
      <w:r w:rsidR="000D57AF">
        <w:t>% de los gases de efecto invernadero cuantificados para el 201</w:t>
      </w:r>
      <w:r w:rsidR="00512568">
        <w:t>7</w:t>
      </w:r>
      <w:r w:rsidR="00163752">
        <w:t>.</w:t>
      </w:r>
      <w:r w:rsidR="009E0F65" w:rsidRPr="009E0F65">
        <w:rPr>
          <w:b/>
          <w:u w:val="single"/>
        </w:rPr>
        <w:t xml:space="preserve"> </w:t>
      </w:r>
    </w:p>
    <w:p w:rsidR="003F0E5C" w:rsidRDefault="00E63828" w:rsidP="003F0E5C">
      <w:pPr>
        <w:spacing w:after="0"/>
        <w:jc w:val="center"/>
        <w:rPr>
          <w:b/>
          <w:u w:val="single"/>
        </w:rPr>
      </w:pPr>
      <w:r w:rsidRPr="0066463F">
        <w:rPr>
          <w:b/>
          <w:u w:val="single"/>
        </w:rPr>
        <w:t xml:space="preserve">Figura 1: Distribución de emisiones de GEI </w:t>
      </w:r>
      <w:r w:rsidR="003F0E5C">
        <w:rPr>
          <w:b/>
          <w:u w:val="single"/>
        </w:rPr>
        <w:t xml:space="preserve">de Arenal Springs </w:t>
      </w:r>
      <w:r w:rsidRPr="0066463F">
        <w:rPr>
          <w:b/>
          <w:u w:val="single"/>
        </w:rPr>
        <w:t>durante el 201</w:t>
      </w:r>
      <w:r w:rsidR="005467AC">
        <w:rPr>
          <w:b/>
          <w:u w:val="single"/>
        </w:rPr>
        <w:t>7</w:t>
      </w:r>
    </w:p>
    <w:p w:rsidR="00512568" w:rsidRDefault="00512568" w:rsidP="003F0E5C">
      <w:pPr>
        <w:spacing w:after="0"/>
        <w:jc w:val="center"/>
        <w:rPr>
          <w:b/>
          <w:u w:val="single"/>
        </w:rPr>
      </w:pPr>
    </w:p>
    <w:p w:rsidR="00512568" w:rsidRDefault="00512568" w:rsidP="003F0E5C">
      <w:pPr>
        <w:spacing w:after="0"/>
        <w:jc w:val="center"/>
        <w:rPr>
          <w:b/>
          <w:u w:val="single"/>
        </w:rPr>
      </w:pPr>
      <w:r>
        <w:rPr>
          <w:noProof/>
        </w:rPr>
        <w:drawing>
          <wp:inline distT="0" distB="0" distL="0" distR="0" wp14:anchorId="20156FC8" wp14:editId="285F594B">
            <wp:extent cx="3822970" cy="2385304"/>
            <wp:effectExtent l="0" t="0" r="6350" b="15240"/>
            <wp:docPr id="14" name="Gráfico 14">
              <a:extLst xmlns:a="http://schemas.openxmlformats.org/drawingml/2006/main">
                <a:ext uri="{FF2B5EF4-FFF2-40B4-BE49-F238E27FC236}">
                  <a16:creationId xmlns:a16="http://schemas.microsoft.com/office/drawing/2014/main" id="{AD812CBE-1ED7-49CD-871D-F8C3B73FF4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7D2A" w:rsidRDefault="00E07D2A" w:rsidP="00E07D2A">
      <w:pPr>
        <w:pStyle w:val="Ttulo1"/>
      </w:pPr>
      <w:bookmarkStart w:id="19" w:name="_Toc508056966"/>
      <w:r>
        <w:lastRenderedPageBreak/>
        <w:t>EMISIONES DIRECTAS: CONSUMO DE COMBUSTIBLES FOSILES</w:t>
      </w:r>
      <w:bookmarkEnd w:id="19"/>
    </w:p>
    <w:p w:rsidR="00E07D2A" w:rsidRPr="00496569" w:rsidRDefault="00E07D2A" w:rsidP="00E07D2A">
      <w:pPr>
        <w:rPr>
          <w:sz w:val="2"/>
        </w:rPr>
      </w:pPr>
    </w:p>
    <w:p w:rsidR="00173B33" w:rsidRDefault="00E07D2A" w:rsidP="00E07D2A">
      <w:r>
        <w:t xml:space="preserve">El consumo de combustible que se ocasiona por </w:t>
      </w:r>
      <w:r w:rsidR="002F60F1">
        <w:t>la operación empresarial</w:t>
      </w:r>
      <w:r>
        <w:t xml:space="preserve"> significa el </w:t>
      </w:r>
      <w:r w:rsidR="006072CC">
        <w:t xml:space="preserve">48,8  </w:t>
      </w:r>
      <w:r>
        <w:t>% de las emisiones gener</w:t>
      </w:r>
      <w:r w:rsidR="002F60F1">
        <w:t xml:space="preserve">adas por la empresa en el año. </w:t>
      </w:r>
    </w:p>
    <w:p w:rsidR="00E07D2A" w:rsidRDefault="00173B33" w:rsidP="00E07D2A">
      <w:r>
        <w:t xml:space="preserve">Un 49 % de las emisiones proviene del consumo y combustión de GLP en tareas de atención de los huéspedes y en buena medida la demanda de este combustible depende del éxito empresarial en la atracción de clientela. </w:t>
      </w:r>
    </w:p>
    <w:p w:rsidR="005467AC" w:rsidRDefault="005467AC" w:rsidP="005467AC">
      <w:pPr>
        <w:jc w:val="center"/>
      </w:pPr>
      <w:r w:rsidRPr="0066463F">
        <w:rPr>
          <w:b/>
          <w:u w:val="single"/>
        </w:rPr>
        <w:t xml:space="preserve">Figura </w:t>
      </w:r>
      <w:r>
        <w:rPr>
          <w:b/>
          <w:u w:val="single"/>
        </w:rPr>
        <w:t>2</w:t>
      </w:r>
      <w:r w:rsidRPr="0066463F">
        <w:rPr>
          <w:b/>
          <w:u w:val="single"/>
        </w:rPr>
        <w:t xml:space="preserve">: </w:t>
      </w:r>
      <w:r>
        <w:rPr>
          <w:b/>
          <w:u w:val="single"/>
        </w:rPr>
        <w:t xml:space="preserve">Volúmenes de Gas LP adquiridos </w:t>
      </w:r>
      <w:r w:rsidRPr="0066463F">
        <w:rPr>
          <w:b/>
          <w:u w:val="single"/>
        </w:rPr>
        <w:t xml:space="preserve"> </w:t>
      </w:r>
      <w:r>
        <w:rPr>
          <w:b/>
          <w:u w:val="single"/>
        </w:rPr>
        <w:t xml:space="preserve">mensualmene por el Arenal Springs </w:t>
      </w:r>
      <w:r w:rsidRPr="0066463F">
        <w:rPr>
          <w:b/>
          <w:u w:val="single"/>
        </w:rPr>
        <w:t>durante el 201</w:t>
      </w:r>
      <w:r>
        <w:rPr>
          <w:b/>
          <w:u w:val="single"/>
        </w:rPr>
        <w:t>7</w:t>
      </w:r>
    </w:p>
    <w:p w:rsidR="005467AC" w:rsidRDefault="005467AC" w:rsidP="005467AC">
      <w:pPr>
        <w:jc w:val="center"/>
      </w:pPr>
      <w:r>
        <w:rPr>
          <w:noProof/>
        </w:rPr>
        <w:drawing>
          <wp:inline distT="0" distB="0" distL="0" distR="0" wp14:anchorId="2D994C03" wp14:editId="6D05DD8A">
            <wp:extent cx="5087566" cy="2743200"/>
            <wp:effectExtent l="0" t="0" r="18415" b="0"/>
            <wp:docPr id="1" name="Gráfico 1">
              <a:extLst xmlns:a="http://schemas.openxmlformats.org/drawingml/2006/main">
                <a:ext uri="{FF2B5EF4-FFF2-40B4-BE49-F238E27FC236}">
                  <a16:creationId xmlns:a16="http://schemas.microsoft.com/office/drawing/2014/main" id="{5B18A10D-5669-4C80-8C3A-617F40CBF6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67AC" w:rsidRDefault="005467AC" w:rsidP="00E07D2A"/>
    <w:p w:rsidR="00173B33" w:rsidRDefault="00173B33" w:rsidP="00E07D2A">
      <w:r>
        <w:t>Otro 48% de las emisiones proviene del consumo de combustibles en el que incurren los empleados de la empresa para trasladarse desde y hacia las casas para cumplir con sus jornadas laborales y apenas un 3% obedece a</w:t>
      </w:r>
      <w:r w:rsidR="005C4CC8">
        <w:t xml:space="preserve"> </w:t>
      </w:r>
      <w:r>
        <w:t>l</w:t>
      </w:r>
      <w:r w:rsidR="005C4CC8">
        <w:t xml:space="preserve">a quema de </w:t>
      </w:r>
      <w:r>
        <w:t>combustibl</w:t>
      </w:r>
      <w:r w:rsidR="005C4CC8">
        <w:t xml:space="preserve">es </w:t>
      </w:r>
      <w:r>
        <w:t xml:space="preserve">de los vehículos de la empresa, la planta de diésel y otros equipos menores. </w:t>
      </w:r>
    </w:p>
    <w:p w:rsidR="00C56C15" w:rsidRDefault="00C56C15" w:rsidP="00E07D2A">
      <w:r>
        <w:t>La empresa deberá fortalecer los esfuerzos por producir su propio combustible</w:t>
      </w:r>
      <w:r w:rsidR="00173B33">
        <w:t xml:space="preserve"> (biodiesel y biogás)</w:t>
      </w:r>
      <w:r>
        <w:t xml:space="preserve">, así como mantener una contabilidad adecuada del consumo del biodiesel y del biogás. </w:t>
      </w:r>
    </w:p>
    <w:p w:rsidR="00AC69E5" w:rsidRDefault="00AC69E5" w:rsidP="00AC69E5">
      <w:pPr>
        <w:pStyle w:val="Ttulo1"/>
      </w:pPr>
      <w:bookmarkStart w:id="20" w:name="_Toc508056967"/>
      <w:r>
        <w:t>EMISIONES INDIRECTAS: CONSUMO ENERGIA ELECTRICA</w:t>
      </w:r>
      <w:bookmarkEnd w:id="20"/>
    </w:p>
    <w:p w:rsidR="001D2CEA" w:rsidRPr="001D2CEA" w:rsidRDefault="001D2CEA" w:rsidP="001D2CEA">
      <w:pPr>
        <w:rPr>
          <w:sz w:val="6"/>
        </w:rPr>
      </w:pPr>
    </w:p>
    <w:p w:rsidR="001D2CEA" w:rsidRDefault="00513932" w:rsidP="001D2CEA">
      <w:r>
        <w:t xml:space="preserve">El </w:t>
      </w:r>
      <w:r w:rsidR="00D059EF">
        <w:t xml:space="preserve">comportamiento mensual del </w:t>
      </w:r>
      <w:r>
        <w:t xml:space="preserve">consumo </w:t>
      </w:r>
      <w:r w:rsidR="001D2CEA" w:rsidRPr="00575E1F">
        <w:t xml:space="preserve">de </w:t>
      </w:r>
      <w:r>
        <w:t>Arenal Springs de energía eléctrica</w:t>
      </w:r>
      <w:r w:rsidR="00D059EF">
        <w:t>,</w:t>
      </w:r>
      <w:r>
        <w:t xml:space="preserve"> </w:t>
      </w:r>
      <w:r w:rsidR="00C56C15">
        <w:t xml:space="preserve">en el </w:t>
      </w:r>
      <w:r w:rsidR="00D059EF">
        <w:t xml:space="preserve">año 2017, </w:t>
      </w:r>
      <w:r>
        <w:t>se muestra</w:t>
      </w:r>
      <w:r w:rsidR="001D2CEA" w:rsidRPr="00575E1F">
        <w:t xml:space="preserve"> en la Figura 1. En ella puede notarse que existen cambios mensuales en los patrones de consumo energético que identifican cambios en el comportamiento del consumo.</w:t>
      </w:r>
    </w:p>
    <w:p w:rsidR="005467AC" w:rsidRDefault="005467AC" w:rsidP="001D2CEA"/>
    <w:p w:rsidR="001D2CEA" w:rsidRDefault="001D2CEA" w:rsidP="001D2CEA">
      <w:pPr>
        <w:spacing w:after="0" w:line="240" w:lineRule="auto"/>
        <w:jc w:val="center"/>
        <w:rPr>
          <w:rFonts w:ascii="Calibri" w:eastAsia="Times New Roman" w:hAnsi="Calibri" w:cs="Calibri"/>
          <w:b/>
          <w:sz w:val="20"/>
          <w:szCs w:val="20"/>
          <w:u w:val="single"/>
          <w:lang w:eastAsia="es-ES"/>
        </w:rPr>
      </w:pPr>
      <w:r w:rsidRPr="00575E1F">
        <w:rPr>
          <w:rFonts w:ascii="Calibri" w:eastAsia="Times New Roman" w:hAnsi="Calibri" w:cs="Calibri"/>
          <w:b/>
          <w:sz w:val="20"/>
          <w:szCs w:val="20"/>
          <w:u w:val="single"/>
          <w:lang w:eastAsia="es-ES"/>
        </w:rPr>
        <w:lastRenderedPageBreak/>
        <w:t xml:space="preserve">Figura </w:t>
      </w:r>
      <w:r w:rsidR="002F60F1">
        <w:rPr>
          <w:rFonts w:ascii="Calibri" w:eastAsia="Times New Roman" w:hAnsi="Calibri" w:cs="Calibri"/>
          <w:b/>
          <w:sz w:val="20"/>
          <w:szCs w:val="20"/>
          <w:u w:val="single"/>
          <w:lang w:eastAsia="es-ES"/>
        </w:rPr>
        <w:t>1</w:t>
      </w:r>
      <w:r w:rsidRPr="00575E1F">
        <w:rPr>
          <w:rFonts w:ascii="Calibri" w:eastAsia="Times New Roman" w:hAnsi="Calibri" w:cs="Calibri"/>
          <w:b/>
          <w:sz w:val="20"/>
          <w:szCs w:val="20"/>
          <w:u w:val="single"/>
          <w:lang w:eastAsia="es-ES"/>
        </w:rPr>
        <w:t>. Co</w:t>
      </w:r>
      <w:r w:rsidR="00513932">
        <w:rPr>
          <w:rFonts w:ascii="Calibri" w:eastAsia="Times New Roman" w:hAnsi="Calibri" w:cs="Calibri"/>
          <w:b/>
          <w:sz w:val="20"/>
          <w:szCs w:val="20"/>
          <w:u w:val="single"/>
          <w:lang w:eastAsia="es-ES"/>
        </w:rPr>
        <w:t xml:space="preserve">nsumo energético durante el período de estudio </w:t>
      </w:r>
      <w:r w:rsidRPr="00575E1F">
        <w:rPr>
          <w:rFonts w:ascii="Calibri" w:eastAsia="Times New Roman" w:hAnsi="Calibri" w:cs="Calibri"/>
          <w:b/>
          <w:sz w:val="20"/>
          <w:szCs w:val="20"/>
          <w:u w:val="single"/>
          <w:lang w:eastAsia="es-ES"/>
        </w:rPr>
        <w:t xml:space="preserve">de </w:t>
      </w:r>
      <w:r w:rsidR="00513932" w:rsidRPr="00513932">
        <w:rPr>
          <w:rFonts w:ascii="Calibri" w:eastAsia="Times New Roman" w:hAnsi="Calibri" w:cs="Calibri"/>
          <w:b/>
          <w:sz w:val="20"/>
          <w:szCs w:val="20"/>
          <w:u w:val="single"/>
          <w:lang w:eastAsia="es-ES"/>
        </w:rPr>
        <w:t>Arenal Springs</w:t>
      </w:r>
      <w:r w:rsidR="00513932">
        <w:rPr>
          <w:rFonts w:ascii="Calibri" w:eastAsia="Times New Roman" w:hAnsi="Calibri" w:cs="Calibri"/>
          <w:b/>
          <w:sz w:val="20"/>
          <w:szCs w:val="20"/>
          <w:u w:val="single"/>
          <w:lang w:eastAsia="es-ES"/>
        </w:rPr>
        <w:t xml:space="preserve"> (KWH/mes)</w:t>
      </w:r>
    </w:p>
    <w:p w:rsidR="00D059EF" w:rsidRDefault="00D059EF" w:rsidP="001D2CEA">
      <w:pPr>
        <w:spacing w:after="0" w:line="240" w:lineRule="auto"/>
        <w:jc w:val="center"/>
        <w:rPr>
          <w:rFonts w:ascii="Calibri" w:eastAsia="Times New Roman" w:hAnsi="Calibri" w:cs="Calibri"/>
          <w:b/>
          <w:sz w:val="20"/>
          <w:szCs w:val="20"/>
          <w:u w:val="single"/>
          <w:lang w:eastAsia="es-ES"/>
        </w:rPr>
      </w:pPr>
    </w:p>
    <w:p w:rsidR="00D059EF" w:rsidRDefault="00D059EF" w:rsidP="001D2CEA">
      <w:pPr>
        <w:spacing w:after="0" w:line="240" w:lineRule="auto"/>
        <w:jc w:val="center"/>
        <w:rPr>
          <w:rFonts w:ascii="Calibri" w:eastAsia="Times New Roman" w:hAnsi="Calibri" w:cs="Calibri"/>
          <w:b/>
          <w:sz w:val="20"/>
          <w:szCs w:val="20"/>
          <w:u w:val="single"/>
          <w:lang w:eastAsia="es-ES"/>
        </w:rPr>
      </w:pPr>
    </w:p>
    <w:p w:rsidR="00D059EF" w:rsidRDefault="00D059EF" w:rsidP="001D2CEA">
      <w:pPr>
        <w:spacing w:after="0" w:line="240" w:lineRule="auto"/>
        <w:jc w:val="center"/>
        <w:rPr>
          <w:rFonts w:ascii="Calibri" w:eastAsia="Times New Roman" w:hAnsi="Calibri" w:cs="Calibri"/>
          <w:b/>
          <w:sz w:val="20"/>
          <w:szCs w:val="20"/>
          <w:u w:val="single"/>
          <w:lang w:eastAsia="es-ES"/>
        </w:rPr>
      </w:pPr>
      <w:r>
        <w:rPr>
          <w:noProof/>
        </w:rPr>
        <w:drawing>
          <wp:inline distT="0" distB="0" distL="0" distR="0" wp14:anchorId="69154BDC" wp14:editId="7A10B64C">
            <wp:extent cx="4812665" cy="2486025"/>
            <wp:effectExtent l="0" t="0" r="6985" b="9525"/>
            <wp:docPr id="15" name="Gráfico 15">
              <a:extLst xmlns:a="http://schemas.openxmlformats.org/drawingml/2006/main">
                <a:ext uri="{FF2B5EF4-FFF2-40B4-BE49-F238E27FC236}">
                  <a16:creationId xmlns:a16="http://schemas.microsoft.com/office/drawing/2014/main" id="{A536646A-5821-4D03-A72B-6A4CC1329F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53F8" w:rsidRDefault="001053F8" w:rsidP="001D2CEA">
      <w:pPr>
        <w:spacing w:after="0" w:line="240" w:lineRule="auto"/>
        <w:jc w:val="center"/>
        <w:rPr>
          <w:rFonts w:ascii="Calibri" w:eastAsia="Times New Roman" w:hAnsi="Calibri" w:cs="Calibri"/>
          <w:b/>
          <w:sz w:val="20"/>
          <w:szCs w:val="20"/>
          <w:u w:val="single"/>
          <w:lang w:eastAsia="es-ES"/>
        </w:rPr>
      </w:pPr>
    </w:p>
    <w:p w:rsidR="005467AC" w:rsidRDefault="005467AC" w:rsidP="001D2CEA">
      <w:pPr>
        <w:spacing w:after="0" w:line="240" w:lineRule="auto"/>
        <w:jc w:val="center"/>
        <w:rPr>
          <w:rFonts w:ascii="Calibri" w:eastAsia="Times New Roman" w:hAnsi="Calibri" w:cs="Calibri"/>
          <w:b/>
          <w:sz w:val="20"/>
          <w:szCs w:val="20"/>
          <w:u w:val="single"/>
          <w:lang w:eastAsia="es-ES"/>
        </w:rPr>
      </w:pPr>
    </w:p>
    <w:p w:rsidR="005467AC" w:rsidRDefault="005467AC" w:rsidP="001E7335">
      <w:r>
        <w:t xml:space="preserve">La variación observada entre los meses de mayor y menor consumo (26280 Kw) es sumamente importante, tal como se percibe en la Figura 1, alcanzando una variación del 43,4% con relación al promedio (6546,67 Kwh) de consumo anual. </w:t>
      </w:r>
      <w:r w:rsidR="00CB470C">
        <w:t xml:space="preserve"> Es menester reconocer que l</w:t>
      </w:r>
      <w:r w:rsidR="001E7335">
        <w:t>a operación del Hotel Arenal Springs durante el año obedece a los ritmos de visitación que se establece para el turismo en La Fortuna</w:t>
      </w:r>
      <w:r w:rsidR="00CB470C">
        <w:t xml:space="preserve"> y existe en función de ella, una dependencia en el consumo de energía en las instalaciones.</w:t>
      </w:r>
    </w:p>
    <w:p w:rsidR="00E06C2E" w:rsidRDefault="00E06C2E" w:rsidP="00E06C2E">
      <w:pPr>
        <w:pStyle w:val="Ttulo1"/>
      </w:pPr>
      <w:bookmarkStart w:id="21" w:name="_Toc508056968"/>
      <w:r w:rsidRPr="00003F2F">
        <w:t>EM</w:t>
      </w:r>
      <w:r>
        <w:t>I</w:t>
      </w:r>
      <w:r w:rsidRPr="00003F2F">
        <w:t>SIONES INDIRECTAS</w:t>
      </w:r>
      <w:r>
        <w:t>: DESECHOS</w:t>
      </w:r>
      <w:bookmarkEnd w:id="21"/>
    </w:p>
    <w:p w:rsidR="00BD3458" w:rsidRDefault="00BD3458" w:rsidP="001D2CEA">
      <w:pPr>
        <w:rPr>
          <w:bCs/>
        </w:rPr>
      </w:pPr>
    </w:p>
    <w:p w:rsidR="00CB470C" w:rsidRDefault="00AE3095" w:rsidP="001D2CEA">
      <w:pPr>
        <w:rPr>
          <w:bCs/>
        </w:rPr>
      </w:pPr>
      <w:r>
        <w:rPr>
          <w:bCs/>
        </w:rPr>
        <w:t xml:space="preserve">Las características del Factor de emisión de GEI por producción de desechos implican que la </w:t>
      </w:r>
      <w:r w:rsidR="003A54B4">
        <w:rPr>
          <w:bCs/>
        </w:rPr>
        <w:t>permanencia de los funcionarios de la empresa en sus instalaciones significa la producción de desechos</w:t>
      </w:r>
      <w:r>
        <w:rPr>
          <w:bCs/>
        </w:rPr>
        <w:t xml:space="preserve"> con las consecuentes emisiones</w:t>
      </w:r>
      <w:r w:rsidR="003A54B4">
        <w:rPr>
          <w:bCs/>
        </w:rPr>
        <w:t xml:space="preserve">. </w:t>
      </w:r>
    </w:p>
    <w:p w:rsidR="00526C1E" w:rsidRDefault="00AE3095" w:rsidP="001D2CEA">
      <w:pPr>
        <w:rPr>
          <w:bCs/>
        </w:rPr>
      </w:pPr>
      <w:r>
        <w:rPr>
          <w:bCs/>
        </w:rPr>
        <w:t xml:space="preserve">El uso de este Factor generado por FBE </w:t>
      </w:r>
      <w:r w:rsidR="003A54B4">
        <w:rPr>
          <w:bCs/>
        </w:rPr>
        <w:t>obedece a</w:t>
      </w:r>
      <w:r>
        <w:rPr>
          <w:bCs/>
        </w:rPr>
        <w:t xml:space="preserve"> </w:t>
      </w:r>
      <w:r w:rsidR="003A54B4">
        <w:rPr>
          <w:bCs/>
        </w:rPr>
        <w:t>l</w:t>
      </w:r>
      <w:r>
        <w:rPr>
          <w:bCs/>
        </w:rPr>
        <w:t>a</w:t>
      </w:r>
      <w:r w:rsidR="003A54B4">
        <w:rPr>
          <w:bCs/>
        </w:rPr>
        <w:t xml:space="preserve"> ausencia de </w:t>
      </w:r>
      <w:r w:rsidR="00526C1E">
        <w:rPr>
          <w:bCs/>
        </w:rPr>
        <w:t xml:space="preserve">índices oficiales </w:t>
      </w:r>
      <w:r w:rsidR="003A54B4">
        <w:rPr>
          <w:bCs/>
        </w:rPr>
        <w:t>y</w:t>
      </w:r>
      <w:r w:rsidR="00526C1E">
        <w:rPr>
          <w:bCs/>
        </w:rPr>
        <w:t xml:space="preserve"> </w:t>
      </w:r>
      <w:r>
        <w:rPr>
          <w:bCs/>
        </w:rPr>
        <w:t>distribuye</w:t>
      </w:r>
      <w:r w:rsidR="00526C1E">
        <w:rPr>
          <w:bCs/>
        </w:rPr>
        <w:t xml:space="preserve"> las responsabilidades individuales de cada uno(a) de los(as) costarricenses</w:t>
      </w:r>
      <w:r w:rsidR="00594A8F">
        <w:rPr>
          <w:bCs/>
        </w:rPr>
        <w:t xml:space="preserve"> en las emisiones nacionales totales provenientes de desechos.</w:t>
      </w:r>
    </w:p>
    <w:p w:rsidR="00E97189" w:rsidRPr="00AD1CAA" w:rsidRDefault="00EB00BF" w:rsidP="005112C3">
      <w:pPr>
        <w:pStyle w:val="Ttulo1"/>
        <w:jc w:val="center"/>
      </w:pPr>
      <w:bookmarkStart w:id="22" w:name="_Toc508056969"/>
      <w:r>
        <w:t xml:space="preserve">SISTEMA DE GESTION DE CARBONO EN </w:t>
      </w:r>
      <w:r w:rsidR="00922755" w:rsidRPr="00922755">
        <w:t>ARENAL SPRINGS RESORT AND SPA</w:t>
      </w:r>
      <w:r w:rsidR="00922755" w:rsidRPr="00AD1CAA">
        <w:t xml:space="preserve"> </w:t>
      </w:r>
      <w:r w:rsidR="00F404A1" w:rsidRPr="00AD1CAA">
        <w:t>ACCIONES DE REDUCCIÓN</w:t>
      </w:r>
      <w:r w:rsidR="00AD1CAA" w:rsidRPr="00AD1CAA">
        <w:t xml:space="preserve"> Y RECOMENDACIONES</w:t>
      </w:r>
      <w:bookmarkEnd w:id="22"/>
    </w:p>
    <w:p w:rsidR="008B08F0" w:rsidRPr="00003F2F" w:rsidRDefault="008B08F0" w:rsidP="008B08F0">
      <w:pPr>
        <w:pStyle w:val="Ttulo1"/>
      </w:pPr>
      <w:bookmarkStart w:id="23" w:name="_Toc508056970"/>
      <w:r w:rsidRPr="00003F2F">
        <w:t>EM</w:t>
      </w:r>
      <w:r>
        <w:t xml:space="preserve">ISIONES </w:t>
      </w:r>
      <w:r w:rsidRPr="00003F2F">
        <w:t>DIRECTAS</w:t>
      </w:r>
      <w:bookmarkEnd w:id="23"/>
    </w:p>
    <w:p w:rsidR="008B08F0" w:rsidRDefault="008B08F0" w:rsidP="008B08F0"/>
    <w:p w:rsidR="007319BC" w:rsidRDefault="007319BC" w:rsidP="00D9290B">
      <w:pPr>
        <w:shd w:val="clear" w:color="auto" w:fill="FFFFFF" w:themeFill="background1"/>
      </w:pPr>
      <w:r>
        <w:lastRenderedPageBreak/>
        <w:t>Las posibilidades de reducir el consumo de combustibles en la empresa</w:t>
      </w:r>
      <w:r w:rsidR="00922755">
        <w:t xml:space="preserve"> correspondiente</w:t>
      </w:r>
      <w:r w:rsidR="001360A4">
        <w:t xml:space="preserve"> al transporte de los funcionarios para presentarse a trabajar y regresar a sus hogares, son escasas.</w:t>
      </w:r>
      <w:r w:rsidR="001E1095">
        <w:t xml:space="preserve"> </w:t>
      </w:r>
    </w:p>
    <w:tbl>
      <w:tblPr>
        <w:tblStyle w:val="Tablaconcuadrcula"/>
        <w:tblW w:w="0" w:type="auto"/>
        <w:tblInd w:w="846" w:type="dxa"/>
        <w:tblLook w:val="04A0" w:firstRow="1" w:lastRow="0" w:firstColumn="1" w:lastColumn="0" w:noHBand="0" w:noVBand="1"/>
      </w:tblPr>
      <w:tblGrid>
        <w:gridCol w:w="8832"/>
      </w:tblGrid>
      <w:tr w:rsidR="00B928C1" w:rsidTr="001E0AC3">
        <w:trPr>
          <w:trHeight w:val="1853"/>
        </w:trPr>
        <w:tc>
          <w:tcPr>
            <w:tcW w:w="8832" w:type="dxa"/>
            <w:shd w:val="clear" w:color="auto" w:fill="FBD4B4" w:themeFill="accent6" w:themeFillTint="66"/>
          </w:tcPr>
          <w:p w:rsidR="00F96236" w:rsidRPr="001E0AC3" w:rsidRDefault="00F96236" w:rsidP="001E0AC3">
            <w:pPr>
              <w:jc w:val="center"/>
              <w:rPr>
                <w:b/>
                <w:color w:val="4F81BD" w:themeColor="accent1"/>
                <w:sz w:val="28"/>
              </w:rPr>
            </w:pPr>
            <w:r w:rsidRPr="001E0AC3">
              <w:rPr>
                <w:b/>
                <w:color w:val="4F81BD" w:themeColor="accent1"/>
                <w:sz w:val="28"/>
              </w:rPr>
              <w:t>OPORTUNIDADES DE REDUCCION DE CONSUMO DE COMBUSTIBLES</w:t>
            </w:r>
          </w:p>
          <w:p w:rsidR="00A71180" w:rsidRDefault="00A71180" w:rsidP="00A71180"/>
          <w:p w:rsidR="00F96236" w:rsidRDefault="00A71180" w:rsidP="00F96236">
            <w:r>
              <w:t>A</w:t>
            </w:r>
            <w:r w:rsidRPr="00A71180">
              <w:t xml:space="preserve">renal Springs </w:t>
            </w:r>
            <w:r w:rsidR="00CB470C">
              <w:t xml:space="preserve">debe </w:t>
            </w:r>
            <w:r w:rsidR="00555A0C">
              <w:t>fortalecer sus esfuerzos de producción de biodiésel y de biogás, para evitar la adquisición de los combustibles relacionados originados del petróleo. Cada litro de biodiesel o de biogás producido en el Hotel que sea consumido elimina potenciales emisiones de GEI mitigando las emisiones de la empresa.</w:t>
            </w:r>
          </w:p>
        </w:tc>
      </w:tr>
    </w:tbl>
    <w:p w:rsidR="00003F2F" w:rsidRDefault="00003F2F" w:rsidP="00003F2F">
      <w:pPr>
        <w:pStyle w:val="Ttulo1"/>
      </w:pPr>
      <w:bookmarkStart w:id="24" w:name="_Toc508056971"/>
      <w:r w:rsidRPr="00003F2F">
        <w:t>EM</w:t>
      </w:r>
      <w:r>
        <w:t>I</w:t>
      </w:r>
      <w:r w:rsidRPr="00003F2F">
        <w:t>SIONES INDIRECTAS</w:t>
      </w:r>
      <w:r w:rsidR="00B00447">
        <w:t>. ENERGIA ELECTRICA</w:t>
      </w:r>
      <w:bookmarkEnd w:id="24"/>
    </w:p>
    <w:p w:rsidR="0090502A" w:rsidRPr="0090502A" w:rsidRDefault="0090502A" w:rsidP="0090502A"/>
    <w:p w:rsidR="00B22D46" w:rsidRDefault="006E1B38" w:rsidP="004A66FC">
      <w:r w:rsidRPr="006E1B38">
        <w:t>La r</w:t>
      </w:r>
      <w:r>
        <w:t xml:space="preserve">educción de emisiones indirectas por consumo de energía eléctrica </w:t>
      </w:r>
      <w:r w:rsidR="00487396">
        <w:t>ofrece</w:t>
      </w:r>
      <w:r w:rsidR="006C18B1">
        <w:t xml:space="preserve"> posibilidades de gestión </w:t>
      </w:r>
      <w:r w:rsidR="00B22D46">
        <w:t xml:space="preserve">permanente </w:t>
      </w:r>
      <w:r w:rsidR="006C18B1">
        <w:t>al seno de la empresa</w:t>
      </w:r>
      <w:r w:rsidR="00B22D46">
        <w:t xml:space="preserve">, ya que los altos niveles de visitación multiplican a los usuarios de energía eléctrica, permanentemente.  </w:t>
      </w:r>
    </w:p>
    <w:p w:rsidR="006C18B1" w:rsidRDefault="00B22D46" w:rsidP="004A66FC">
      <w:r>
        <w:t>Por ello, e</w:t>
      </w:r>
      <w:r w:rsidR="0092179D">
        <w:t xml:space="preserve">stablecer esfuerzos destinados a consolidar una cultura de uso racional de energía eléctrica, </w:t>
      </w:r>
      <w:r>
        <w:t xml:space="preserve">debería redundar en </w:t>
      </w:r>
      <w:r w:rsidR="0092179D">
        <w:t xml:space="preserve">una importante reducción del consumo y consecuentemente de las emisiones de GEI, reforzando </w:t>
      </w:r>
      <w:r>
        <w:t xml:space="preserve">primero </w:t>
      </w:r>
      <w:r w:rsidR="0092179D">
        <w:t>en los colaboradores una cultura de respeto al ambiente</w:t>
      </w:r>
      <w:r>
        <w:t xml:space="preserve"> y en segunda instancia reforzando en la visitación no sólo la imagen del Hotel como preocupado por el ambiente sino generando conciencia en el turista</w:t>
      </w:r>
      <w:r w:rsidR="0092179D">
        <w:t>.</w:t>
      </w:r>
    </w:p>
    <w:p w:rsidR="00225DBC" w:rsidRDefault="00225DBC" w:rsidP="004A66FC">
      <w:r>
        <w:t xml:space="preserve">Las desviaciones en el consumo mensual de Energía Eléctrica que se plasman </w:t>
      </w:r>
      <w:r w:rsidR="00D52225">
        <w:t xml:space="preserve">en este informe </w:t>
      </w:r>
      <w:r w:rsidR="004E47F0">
        <w:t xml:space="preserve">requieren del establecimiento de un sistema de administración completo de la energía, que </w:t>
      </w:r>
      <w:r w:rsidR="00B22D46">
        <w:t>incluye</w:t>
      </w:r>
      <w:r w:rsidR="004E47F0">
        <w:t xml:space="preserve"> una medición permanente </w:t>
      </w:r>
      <w:r w:rsidR="00D52225">
        <w:t xml:space="preserve">que </w:t>
      </w:r>
      <w:r w:rsidR="004E47F0">
        <w:t>permita verificar si se obtienen avances tangibles en la racionalidad de su consumo</w:t>
      </w:r>
      <w:r w:rsidR="00B22D46">
        <w:t>, que implican una contabilización de la visitación relacionándola con el consumo energético y las gestiones de información a los visitantes</w:t>
      </w:r>
      <w:r w:rsidR="004E47F0">
        <w:t>.</w:t>
      </w:r>
      <w:r w:rsidR="00B22D46">
        <w:t xml:space="preserve"> La empresa debería emprender el esfuerzo de construir un índice de ecoeficiencia relacionado y que exprese un consumo de visitante per capita</w:t>
      </w:r>
      <w:r w:rsidR="00304678">
        <w:t>.</w:t>
      </w:r>
    </w:p>
    <w:p w:rsidR="00304678" w:rsidRDefault="00304678" w:rsidP="00304678">
      <w:r>
        <w:t xml:space="preserve">Por el tipo de equipos que posee la empresa, es evidente que el consumo energético principal proviene del uso de </w:t>
      </w:r>
      <w:r w:rsidR="001E0AC3">
        <w:t>estos</w:t>
      </w:r>
      <w:r>
        <w:t xml:space="preserve"> de parte de los turistas que evidentemente tiene autonomía absoluta para manipular los equipos dispuestos en cada habitación: sistemas de aire acondicionado, refrigeradoras, ventiladores e iluminación existentes en cada una de las habitaciones.</w:t>
      </w:r>
      <w:r w:rsidR="001E0AC3">
        <w:t xml:space="preserve"> Es importante mencionar que el calentamiento de aguas para duchas aún no ha alcanzado al 100% de las habitaciones por lo que es importante también darle atención al uso de las mismas en aquellas habitaciones “rezagadas” al respecto. Por supuesto, la empresa deberá hacer todos los esfuerzos que estén a su alcance para terminar de establecer un 100% de calentamiento solar para el agua de duchas que utilizan sus huéspedes.</w:t>
      </w:r>
    </w:p>
    <w:p w:rsidR="00304678" w:rsidRDefault="00304678" w:rsidP="004A66FC"/>
    <w:tbl>
      <w:tblPr>
        <w:tblStyle w:val="Tablaconcuadrcula"/>
        <w:tblW w:w="0" w:type="auto"/>
        <w:tblLook w:val="04A0" w:firstRow="1" w:lastRow="0" w:firstColumn="1" w:lastColumn="0" w:noHBand="0" w:noVBand="1"/>
      </w:tblPr>
      <w:tblGrid>
        <w:gridCol w:w="9678"/>
      </w:tblGrid>
      <w:tr w:rsidR="004620CC" w:rsidTr="001E0AC3">
        <w:trPr>
          <w:trHeight w:val="4830"/>
        </w:trPr>
        <w:tc>
          <w:tcPr>
            <w:tcW w:w="9828" w:type="dxa"/>
            <w:tcBorders>
              <w:bottom w:val="single" w:sz="4" w:space="0" w:color="000000" w:themeColor="text1"/>
            </w:tcBorders>
            <w:shd w:val="clear" w:color="auto" w:fill="E5B8B7" w:themeFill="accent2" w:themeFillTint="66"/>
          </w:tcPr>
          <w:p w:rsidR="004E47F0" w:rsidRPr="001E0AC3" w:rsidRDefault="004E47F0" w:rsidP="005446E4">
            <w:pPr>
              <w:jc w:val="center"/>
              <w:rPr>
                <w:b/>
                <w:color w:val="4F81BD" w:themeColor="accent1"/>
                <w:sz w:val="28"/>
              </w:rPr>
            </w:pPr>
            <w:r w:rsidRPr="001E0AC3">
              <w:rPr>
                <w:b/>
                <w:color w:val="4F81BD" w:themeColor="accent1"/>
                <w:sz w:val="28"/>
              </w:rPr>
              <w:lastRenderedPageBreak/>
              <w:t>INSTRUMENTOS PARA EL SISTEMA DE GESTION DE CARBONO: EMISIONES INDIRECTAS (ENERGIA ELECTRICA)</w:t>
            </w:r>
          </w:p>
          <w:p w:rsidR="004E47F0" w:rsidRDefault="004E47F0" w:rsidP="005446E4">
            <w:pPr>
              <w:rPr>
                <w:rFonts w:asciiTheme="majorHAnsi" w:eastAsiaTheme="majorEastAsia" w:hAnsiTheme="majorHAnsi" w:cstheme="majorBidi"/>
                <w:b/>
                <w:bCs/>
                <w:color w:val="365F91" w:themeColor="accent1" w:themeShade="BF"/>
                <w:sz w:val="28"/>
                <w:szCs w:val="28"/>
              </w:rPr>
            </w:pPr>
          </w:p>
          <w:p w:rsidR="004E47F0" w:rsidRDefault="004E47F0" w:rsidP="005446E4">
            <w:pPr>
              <w:pStyle w:val="Prrafodelista"/>
            </w:pPr>
            <w:r>
              <w:t xml:space="preserve">Arenal Springs </w:t>
            </w:r>
            <w:r w:rsidRPr="00ED27F6">
              <w:t xml:space="preserve">debe controlar sistemáticamente (y coincidiendo en fechas con las lecturas de los medidores de consumo de energía eléctrica que realiza </w:t>
            </w:r>
            <w:r>
              <w:t>su proveedor energético</w:t>
            </w:r>
            <w:r w:rsidRPr="00ED27F6">
              <w:t xml:space="preserve">) todos los </w:t>
            </w:r>
            <w:r w:rsidR="00304678">
              <w:t xml:space="preserve">días/semanas </w:t>
            </w:r>
            <w:r w:rsidRPr="00ED27F6">
              <w:t xml:space="preserve">su propio consumo de energía eléctrica, </w:t>
            </w:r>
            <w:r>
              <w:t>registrando el consumo y verificando si se han producido mejoras en la racionalidad del mismo</w:t>
            </w:r>
            <w:r w:rsidR="00304678">
              <w:t xml:space="preserve"> y relacionándolo con la visitación y con el cumplimiento de un protocolo de información ambiental a cada visitante, sean éstos niños o adultos</w:t>
            </w:r>
            <w:r>
              <w:t>.</w:t>
            </w:r>
            <w:r w:rsidR="00304678">
              <w:t xml:space="preserve"> Al efecto de esta tarea de información el Hotel puede ensayar diferentes vehículos de información (charlas, pizarras informativa, información en habitaciones, sistema de rotulación en habitaciones y restaurantes, etc).</w:t>
            </w:r>
          </w:p>
          <w:p w:rsidR="004E47F0" w:rsidRPr="00ED27F6" w:rsidRDefault="004E47F0" w:rsidP="005446E4">
            <w:pPr>
              <w:pStyle w:val="Prrafodelista"/>
            </w:pPr>
          </w:p>
          <w:p w:rsidR="004E47F0" w:rsidRPr="00ED27F6" w:rsidRDefault="004E47F0" w:rsidP="005446E4">
            <w:pPr>
              <w:pStyle w:val="Prrafodelista"/>
              <w:rPr>
                <w:sz w:val="20"/>
              </w:rPr>
            </w:pPr>
            <w:r w:rsidRPr="00ED27F6">
              <w:t xml:space="preserve">En el Anexo </w:t>
            </w:r>
            <w:r w:rsidR="00304678">
              <w:t>1</w:t>
            </w:r>
            <w:r w:rsidRPr="00ED27F6">
              <w:t xml:space="preserve"> se propone una herramienta documental (Registro Control del Consumo de energía eléctrica </w:t>
            </w:r>
            <w:r w:rsidR="00304678">
              <w:t xml:space="preserve">diario/semanal/ </w:t>
            </w:r>
            <w:r w:rsidRPr="00ED27F6">
              <w:t xml:space="preserve">mensual de </w:t>
            </w:r>
            <w:r>
              <w:t>Arenal Springs</w:t>
            </w:r>
            <w:r w:rsidRPr="00ED27F6">
              <w:t xml:space="preserve">).  Esta herramienta podrá ser modificada como un todo o en partes, siempre que </w:t>
            </w:r>
            <w:r>
              <w:t xml:space="preserve">Arenal Springs </w:t>
            </w:r>
            <w:r w:rsidRPr="00ED27F6">
              <w:t>establezca los mecanismos operativos y documentales necesarios para mantener una contabilización permanente de los kilowatts mensuales consumidos por la organización.</w:t>
            </w:r>
          </w:p>
          <w:p w:rsidR="004E47F0" w:rsidRPr="005B7AB6" w:rsidRDefault="004E47F0" w:rsidP="005446E4">
            <w:pPr>
              <w:rPr>
                <w:rFonts w:asciiTheme="majorHAnsi" w:eastAsiaTheme="majorEastAsia" w:hAnsiTheme="majorHAnsi" w:cstheme="majorBidi"/>
                <w:b/>
                <w:bCs/>
                <w:color w:val="365F91" w:themeColor="accent1" w:themeShade="BF"/>
                <w:sz w:val="28"/>
                <w:szCs w:val="28"/>
              </w:rPr>
            </w:pPr>
          </w:p>
        </w:tc>
      </w:tr>
    </w:tbl>
    <w:p w:rsidR="004E47F0" w:rsidRDefault="004E47F0" w:rsidP="004A66FC"/>
    <w:p w:rsidR="00631AE3" w:rsidRDefault="008049B3" w:rsidP="004A66FC">
      <w:r>
        <w:t xml:space="preserve">Por ello, se sugiere realizar procesos de capacitación permanente a la totalidad de empleados de la organización que tengan como base las siguientes </w:t>
      </w:r>
      <w:r w:rsidR="00631AE3">
        <w:t xml:space="preserve">acciones </w:t>
      </w:r>
      <w:r w:rsidR="004E47F0">
        <w:t xml:space="preserve">genéricas administrativas </w:t>
      </w:r>
      <w:r w:rsidR="00ED24FB">
        <w:t>a emp</w:t>
      </w:r>
      <w:r w:rsidR="001D456F">
        <w:t xml:space="preserve">render </w:t>
      </w:r>
      <w:r w:rsidR="0091793B">
        <w:t>para establecer una racionalidad en el consumo energético</w:t>
      </w:r>
      <w:r w:rsidR="001D456F">
        <w:t xml:space="preserve">, son: </w:t>
      </w:r>
    </w:p>
    <w:p w:rsidR="00121B14" w:rsidRDefault="00121B14" w:rsidP="001D456F">
      <w:pPr>
        <w:pStyle w:val="Prrafodelista"/>
        <w:numPr>
          <w:ilvl w:val="0"/>
          <w:numId w:val="6"/>
        </w:numPr>
      </w:pPr>
      <w:r>
        <w:t>AIRES ACONDICIONADOS</w:t>
      </w:r>
    </w:p>
    <w:p w:rsidR="001E0AC3" w:rsidRDefault="001E0AC3" w:rsidP="001E0AC3">
      <w:pPr>
        <w:pStyle w:val="Prrafodelista"/>
      </w:pPr>
    </w:p>
    <w:p w:rsidR="0073520E" w:rsidRPr="000F4F1A" w:rsidRDefault="0073520E" w:rsidP="0073520E">
      <w:pPr>
        <w:pStyle w:val="Prrafodelista"/>
        <w:ind w:left="1134"/>
      </w:pPr>
      <w:r w:rsidRPr="000F4F1A">
        <w:t>Establecer una Política de administración de aires acondicionados, que:</w:t>
      </w:r>
    </w:p>
    <w:p w:rsidR="0073520E" w:rsidRDefault="0073520E" w:rsidP="0073520E">
      <w:pPr>
        <w:pStyle w:val="Prrafodelista"/>
        <w:ind w:left="1134"/>
      </w:pPr>
    </w:p>
    <w:p w:rsidR="00881206" w:rsidRDefault="0073520E" w:rsidP="00121B14">
      <w:pPr>
        <w:pStyle w:val="Prrafodelista"/>
        <w:numPr>
          <w:ilvl w:val="3"/>
          <w:numId w:val="7"/>
        </w:numPr>
        <w:ind w:left="1440" w:hanging="708"/>
      </w:pPr>
      <w:r w:rsidRPr="0073608E">
        <w:t>Sea informada a la totalidad de colaboradores (as) que administren equipos de aire acondicionado</w:t>
      </w:r>
    </w:p>
    <w:p w:rsidR="00881206" w:rsidRDefault="0073520E" w:rsidP="00121B14">
      <w:pPr>
        <w:pStyle w:val="Prrafodelista"/>
        <w:numPr>
          <w:ilvl w:val="3"/>
          <w:numId w:val="7"/>
        </w:numPr>
        <w:ind w:left="1440" w:hanging="708"/>
      </w:pPr>
      <w:r w:rsidRPr="00460BA3">
        <w:t>Priorice el uso de sistemas con mayor eficiencia energética y que utilicen una menor cantidad de materiales contaminantes.</w:t>
      </w:r>
    </w:p>
    <w:p w:rsidR="00EF0141" w:rsidRDefault="0073520E" w:rsidP="00121B14">
      <w:pPr>
        <w:pStyle w:val="Prrafodelista"/>
        <w:numPr>
          <w:ilvl w:val="3"/>
          <w:numId w:val="7"/>
        </w:numPr>
        <w:ind w:left="1440" w:hanging="708"/>
      </w:pPr>
      <w:r w:rsidRPr="00B14DE0">
        <w:t>Estable</w:t>
      </w:r>
      <w:r>
        <w:t xml:space="preserve">zca </w:t>
      </w:r>
      <w:r w:rsidRPr="00B14DE0">
        <w:t>una temperatura mínima OBLIGATORIA para uso de los equipos de aire acondicionado. (Cada grado más de frío en un equipo supone un consumo del 8% más de energía eléctrica en el mismo).</w:t>
      </w:r>
      <w:r w:rsidR="002A435A">
        <w:t xml:space="preserve"> Se recomienda que la temperatura sea de 23°C.</w:t>
      </w:r>
    </w:p>
    <w:p w:rsidR="00EF0141" w:rsidRDefault="0073520E" w:rsidP="00121B14">
      <w:pPr>
        <w:pStyle w:val="Prrafodelista"/>
        <w:numPr>
          <w:ilvl w:val="3"/>
          <w:numId w:val="7"/>
        </w:numPr>
        <w:ind w:left="1440" w:hanging="708"/>
      </w:pPr>
      <w:r w:rsidRPr="00B14DE0">
        <w:t>Estable</w:t>
      </w:r>
      <w:r>
        <w:t>zca</w:t>
      </w:r>
      <w:r w:rsidRPr="00B14DE0">
        <w:t xml:space="preserve"> la obligatoriedad de cerrar puertas y ventanas en áreas climatizadas.</w:t>
      </w:r>
    </w:p>
    <w:p w:rsidR="00EF0141" w:rsidRDefault="0073520E" w:rsidP="00121B14">
      <w:pPr>
        <w:pStyle w:val="Prrafodelista"/>
        <w:numPr>
          <w:ilvl w:val="3"/>
          <w:numId w:val="7"/>
        </w:numPr>
        <w:ind w:left="1440" w:hanging="708"/>
      </w:pPr>
      <w:r>
        <w:t>Obligue a d</w:t>
      </w:r>
      <w:r w:rsidRPr="00B14DE0">
        <w:t>ar el mantenimiento adecuado a los equipos de aire acondicionado.</w:t>
      </w:r>
    </w:p>
    <w:p w:rsidR="00EF0141" w:rsidRDefault="0073520E" w:rsidP="00121B14">
      <w:pPr>
        <w:pStyle w:val="Prrafodelista"/>
        <w:numPr>
          <w:ilvl w:val="3"/>
          <w:numId w:val="7"/>
        </w:numPr>
        <w:ind w:left="1440" w:hanging="708"/>
      </w:pPr>
      <w:r>
        <w:t>Obligue a r</w:t>
      </w:r>
      <w:r w:rsidRPr="00B14DE0">
        <w:t xml:space="preserve">enovar los equipos de aire acondicionado que hayan cumplido su vida útil o que </w:t>
      </w:r>
      <w:r w:rsidRPr="00EF0141">
        <w:rPr>
          <w:b/>
        </w:rPr>
        <w:t>los técnicos autorizados</w:t>
      </w:r>
      <w:r w:rsidR="00731C16">
        <w:t xml:space="preserve"> </w:t>
      </w:r>
      <w:r w:rsidR="00731C16" w:rsidRPr="00EF0141">
        <w:rPr>
          <w:b/>
        </w:rPr>
        <w:t>por los fabricantes</w:t>
      </w:r>
      <w:r w:rsidRPr="00B14DE0">
        <w:t xml:space="preserve"> determinen que presentan problemas de funcionamiento que atenten contra su eficiencia.</w:t>
      </w:r>
    </w:p>
    <w:p w:rsidR="007D288E" w:rsidRDefault="007D288E" w:rsidP="007D288E">
      <w:pPr>
        <w:pStyle w:val="Prrafodelista"/>
        <w:ind w:left="1440"/>
      </w:pPr>
    </w:p>
    <w:p w:rsidR="006A399B" w:rsidRDefault="00121B14" w:rsidP="00121B14">
      <w:pPr>
        <w:pStyle w:val="Prrafodelista"/>
        <w:numPr>
          <w:ilvl w:val="0"/>
          <w:numId w:val="6"/>
        </w:numPr>
      </w:pPr>
      <w:r>
        <w:lastRenderedPageBreak/>
        <w:t>ILUMINACION</w:t>
      </w:r>
    </w:p>
    <w:p w:rsidR="00121B14" w:rsidRDefault="00121B14" w:rsidP="00121B14">
      <w:pPr>
        <w:pStyle w:val="Prrafodelista"/>
      </w:pPr>
    </w:p>
    <w:p w:rsidR="00121B14" w:rsidRDefault="00121B14" w:rsidP="00121B14">
      <w:pPr>
        <w:pStyle w:val="Prrafodelista"/>
        <w:numPr>
          <w:ilvl w:val="2"/>
          <w:numId w:val="6"/>
        </w:numPr>
        <w:ind w:left="1560" w:hanging="709"/>
      </w:pPr>
      <w:r>
        <w:t>Forjar una cultura institucional de mantener apagadas todas las luces que no sean estrictamente necesarias para el desarrollo de las tareas productivas</w:t>
      </w:r>
      <w:r w:rsidR="00146C71">
        <w:t>.</w:t>
      </w:r>
    </w:p>
    <w:p w:rsidR="00121B14" w:rsidRDefault="00174D1B" w:rsidP="00121B14">
      <w:pPr>
        <w:pStyle w:val="Prrafodelista"/>
        <w:numPr>
          <w:ilvl w:val="2"/>
          <w:numId w:val="6"/>
        </w:numPr>
        <w:ind w:left="1560" w:hanging="709"/>
      </w:pPr>
      <w:r>
        <w:t>Utilizar la iluminación natural siempre que sea necesario</w:t>
      </w:r>
      <w:r w:rsidR="00146C71">
        <w:t>.</w:t>
      </w:r>
    </w:p>
    <w:p w:rsidR="0000104A" w:rsidRPr="00345BC7" w:rsidRDefault="0000104A" w:rsidP="0000104A">
      <w:pPr>
        <w:pStyle w:val="Prrafodelista"/>
        <w:numPr>
          <w:ilvl w:val="2"/>
          <w:numId w:val="6"/>
        </w:numPr>
        <w:ind w:left="1560" w:hanging="709"/>
      </w:pPr>
      <w:r>
        <w:t>Instalar siempre los sistemas de iluminación más eficientes disponibles en el mercado.</w:t>
      </w:r>
    </w:p>
    <w:p w:rsidR="0000104A" w:rsidRPr="00EC135D" w:rsidRDefault="0000104A" w:rsidP="0000104A">
      <w:pPr>
        <w:pStyle w:val="Prrafodelista"/>
        <w:numPr>
          <w:ilvl w:val="2"/>
          <w:numId w:val="6"/>
        </w:numPr>
        <w:ind w:left="1560" w:hanging="709"/>
        <w:jc w:val="both"/>
      </w:pPr>
      <w:r w:rsidRPr="00EC135D">
        <w:t>Instalar detectores de movimiento en zonas de paso para el encendido de las luces.</w:t>
      </w:r>
    </w:p>
    <w:p w:rsidR="0000104A" w:rsidRPr="00EC135D" w:rsidRDefault="0000104A" w:rsidP="0000104A">
      <w:pPr>
        <w:pStyle w:val="Prrafodelista"/>
        <w:numPr>
          <w:ilvl w:val="2"/>
          <w:numId w:val="6"/>
        </w:numPr>
        <w:ind w:left="1560" w:hanging="709"/>
        <w:jc w:val="both"/>
      </w:pPr>
      <w:r w:rsidRPr="00EC135D">
        <w:t>Colocar reguladores de intensidad luminosa de tipo electrónico de control horario o por detector de presencia.</w:t>
      </w:r>
    </w:p>
    <w:p w:rsidR="0000104A" w:rsidRPr="00EC135D" w:rsidRDefault="0000104A" w:rsidP="0000104A">
      <w:pPr>
        <w:pStyle w:val="Prrafodelista"/>
        <w:numPr>
          <w:ilvl w:val="2"/>
          <w:numId w:val="6"/>
        </w:numPr>
        <w:ind w:left="1560" w:hanging="709"/>
        <w:jc w:val="both"/>
      </w:pPr>
      <w:r w:rsidRPr="00EC135D">
        <w:t>Mantener limpias las lámparas, pantallas y ventanas, aumentará la luminosidad sin aumentar la potencia.</w:t>
      </w:r>
    </w:p>
    <w:p w:rsidR="0000104A" w:rsidRPr="00EC135D" w:rsidRDefault="0000104A" w:rsidP="0000104A">
      <w:pPr>
        <w:pStyle w:val="Prrafodelista"/>
        <w:numPr>
          <w:ilvl w:val="2"/>
          <w:numId w:val="6"/>
        </w:numPr>
        <w:ind w:left="1560" w:hanging="709"/>
        <w:jc w:val="both"/>
      </w:pPr>
      <w:r w:rsidRPr="00EC135D">
        <w:t xml:space="preserve"> Utilizar colores claros en paredes, techos y mobiliario</w:t>
      </w:r>
      <w:r>
        <w:t>, siempre que ello sea posible</w:t>
      </w:r>
      <w:r w:rsidRPr="00EC135D">
        <w:t>.</w:t>
      </w:r>
    </w:p>
    <w:p w:rsidR="00E72AA6" w:rsidRDefault="00E72AA6" w:rsidP="00E72AA6">
      <w:pPr>
        <w:pStyle w:val="Prrafodelista"/>
        <w:ind w:left="1560"/>
      </w:pPr>
    </w:p>
    <w:p w:rsidR="00174D1B" w:rsidRDefault="00E72AA6" w:rsidP="00E72AA6">
      <w:pPr>
        <w:pStyle w:val="Prrafodelista"/>
        <w:numPr>
          <w:ilvl w:val="0"/>
          <w:numId w:val="6"/>
        </w:numPr>
      </w:pPr>
      <w:r>
        <w:t>APARATOS ELECTRONICOS</w:t>
      </w:r>
    </w:p>
    <w:p w:rsidR="00E37E84" w:rsidRDefault="00E37E84" w:rsidP="00E37E84">
      <w:r w:rsidRPr="00CC5B8D">
        <w:t>Establecer una Política de adquisición de equipos electrónicos eficientes, que:</w:t>
      </w:r>
    </w:p>
    <w:p w:rsidR="00E37E84" w:rsidRDefault="00E37E84" w:rsidP="00E37E84">
      <w:pPr>
        <w:pStyle w:val="Prrafodelista"/>
        <w:numPr>
          <w:ilvl w:val="2"/>
          <w:numId w:val="6"/>
        </w:numPr>
        <w:ind w:left="1560" w:hanging="709"/>
      </w:pPr>
      <w:r w:rsidRPr="0073608E">
        <w:t>Sea informada a la</w:t>
      </w:r>
      <w:r>
        <w:t xml:space="preserve"> totalidad de colaboradores (as).</w:t>
      </w:r>
    </w:p>
    <w:p w:rsidR="00E37E84" w:rsidRDefault="00E37E84" w:rsidP="00E37E84">
      <w:pPr>
        <w:pStyle w:val="Prrafodelista"/>
        <w:numPr>
          <w:ilvl w:val="2"/>
          <w:numId w:val="6"/>
        </w:numPr>
        <w:ind w:left="1560" w:hanging="709"/>
      </w:pPr>
      <w:r w:rsidRPr="00B14DE0">
        <w:t>Estable</w:t>
      </w:r>
      <w:r>
        <w:t>zca</w:t>
      </w:r>
      <w:r w:rsidRPr="00B14DE0">
        <w:t xml:space="preserve"> la obligatoriedad de</w:t>
      </w:r>
      <w:r>
        <w:t xml:space="preserve"> adquirir equipos electrónicos eficientes.</w:t>
      </w:r>
    </w:p>
    <w:p w:rsidR="00E37E84" w:rsidRPr="00397DD4" w:rsidRDefault="00E37E84" w:rsidP="00E37E84">
      <w:pPr>
        <w:pStyle w:val="Prrafodelista"/>
        <w:numPr>
          <w:ilvl w:val="2"/>
          <w:numId w:val="6"/>
        </w:numPr>
        <w:ind w:left="1560" w:hanging="709"/>
      </w:pPr>
      <w:r w:rsidRPr="00345BC7">
        <w:t>Estable</w:t>
      </w:r>
      <w:r>
        <w:t xml:space="preserve">zca </w:t>
      </w:r>
      <w:r w:rsidRPr="00345BC7">
        <w:t xml:space="preserve">un reglamento donde se indiquen normas de encendido y apagado de equipos (fotocopiadoras, computadoras, </w:t>
      </w:r>
      <w:r w:rsidR="008F36E6" w:rsidRPr="00345BC7">
        <w:t>escáneres</w:t>
      </w:r>
      <w:r w:rsidRPr="00345BC7">
        <w:t>, equipos de estudios, etc.)</w:t>
      </w:r>
      <w:r>
        <w:t xml:space="preserve"> y que </w:t>
      </w:r>
      <w:r w:rsidRPr="00397DD4">
        <w:t xml:space="preserve">prohíba que equipos que no estén en uso permanezcan enchufados </w:t>
      </w:r>
    </w:p>
    <w:p w:rsidR="00E37E84" w:rsidRDefault="00E37E84" w:rsidP="00E37E84">
      <w:pPr>
        <w:pStyle w:val="Prrafodelista"/>
        <w:numPr>
          <w:ilvl w:val="2"/>
          <w:numId w:val="6"/>
        </w:numPr>
        <w:ind w:left="1560" w:hanging="709"/>
      </w:pPr>
      <w:r w:rsidRPr="00345BC7">
        <w:t>Promocion</w:t>
      </w:r>
      <w:r>
        <w:t>e</w:t>
      </w:r>
      <w:r w:rsidRPr="00345BC7">
        <w:t xml:space="preserve"> la necesidad de desconectar o desenchufar cuando estén fuera de uso los equipos electrónicos.</w:t>
      </w:r>
    </w:p>
    <w:p w:rsidR="0076326C" w:rsidRDefault="00E37E84" w:rsidP="00E37E84">
      <w:pPr>
        <w:pStyle w:val="Prrafodelista"/>
        <w:numPr>
          <w:ilvl w:val="2"/>
          <w:numId w:val="6"/>
        </w:numPr>
        <w:ind w:left="1560" w:hanging="709"/>
      </w:pPr>
      <w:r>
        <w:t>E</w:t>
      </w:r>
      <w:r w:rsidRPr="00397DD4">
        <w:t>vite el despilfarro de energía (fondos de pantalla, reducción al mínimo posible del lapso de tiempo para hibernación de pantallas, etc.).</w:t>
      </w:r>
    </w:p>
    <w:p w:rsidR="00E37E84" w:rsidRDefault="00E37E84" w:rsidP="00ED27F6">
      <w:pPr>
        <w:pStyle w:val="Prrafodelista"/>
        <w:numPr>
          <w:ilvl w:val="2"/>
          <w:numId w:val="6"/>
        </w:numPr>
        <w:ind w:left="1560" w:hanging="709"/>
      </w:pPr>
      <w:r w:rsidRPr="00EC135D">
        <w:t>Promueva la adquisición de equipos de mayor eficiencia energética, con sellos de ahorro de energía (Energy</w:t>
      </w:r>
      <w:r w:rsidR="008F36E6">
        <w:t xml:space="preserve"> </w:t>
      </w:r>
      <w:r w:rsidRPr="00EC135D">
        <w:t xml:space="preserve"> Star) o que utilicen energías renovables</w:t>
      </w:r>
    </w:p>
    <w:p w:rsidR="00EB4BBC" w:rsidRPr="00881206" w:rsidRDefault="00550956" w:rsidP="00B35F35">
      <w:pPr>
        <w:pStyle w:val="Ttulo1"/>
        <w:ind w:left="708"/>
        <w:jc w:val="center"/>
      </w:pPr>
      <w:bookmarkStart w:id="25" w:name="_OPORTUNIDADES_DE_REDUCCION"/>
      <w:bookmarkStart w:id="26" w:name="_Toc508056972"/>
      <w:bookmarkEnd w:id="25"/>
      <w:r w:rsidRPr="00881206">
        <w:t xml:space="preserve">META </w:t>
      </w:r>
      <w:r w:rsidR="00881206">
        <w:t xml:space="preserve">DE REDUCCION DE EMISIONES INDIRECTAS POR </w:t>
      </w:r>
      <w:r w:rsidRPr="00881206">
        <w:t>ENERGIA ELECTRICA</w:t>
      </w:r>
      <w:bookmarkEnd w:id="26"/>
    </w:p>
    <w:p w:rsidR="00550956" w:rsidRPr="00550956" w:rsidRDefault="00550956" w:rsidP="00550956">
      <w:pPr>
        <w:rPr>
          <w:color w:val="FF0000"/>
        </w:rPr>
      </w:pPr>
    </w:p>
    <w:p w:rsidR="00550956" w:rsidRDefault="00550956" w:rsidP="00550956">
      <w:r w:rsidRPr="006E59E6">
        <w:t xml:space="preserve">A partir del análisis realizado y las acciones recomendadas </w:t>
      </w:r>
      <w:r w:rsidR="006A7854">
        <w:t xml:space="preserve">Arenal Springs </w:t>
      </w:r>
      <w:r w:rsidR="006E59E6">
        <w:t xml:space="preserve">se encuentra en condiciones de: </w:t>
      </w:r>
    </w:p>
    <w:p w:rsidR="006E59E6" w:rsidRPr="006E59E6" w:rsidRDefault="00AC32ED" w:rsidP="00D07377">
      <w:pPr>
        <w:ind w:left="708" w:right="1041"/>
      </w:pPr>
      <w:r>
        <w:rPr>
          <w:noProof/>
        </w:rPr>
        <mc:AlternateContent>
          <mc:Choice Requires="wps">
            <w:drawing>
              <wp:anchor distT="0" distB="0" distL="114300" distR="114300" simplePos="0" relativeHeight="251672576" behindDoc="0" locked="0" layoutInCell="1" allowOverlap="1">
                <wp:simplePos x="0" y="0"/>
                <wp:positionH relativeFrom="column">
                  <wp:align>center</wp:align>
                </wp:positionH>
                <wp:positionV relativeFrom="paragraph">
                  <wp:posOffset>0</wp:posOffset>
                </wp:positionV>
                <wp:extent cx="4152265" cy="937895"/>
                <wp:effectExtent l="9525" t="9525" r="10160" b="508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265" cy="937895"/>
                        </a:xfrm>
                        <a:prstGeom prst="rect">
                          <a:avLst/>
                        </a:prstGeom>
                        <a:solidFill>
                          <a:srgbClr val="FFFFFF"/>
                        </a:solidFill>
                        <a:ln w="9525">
                          <a:solidFill>
                            <a:srgbClr val="000000"/>
                          </a:solidFill>
                          <a:miter lim="800000"/>
                          <a:headEnd/>
                          <a:tailEnd/>
                        </a:ln>
                      </wps:spPr>
                      <wps:txbx>
                        <w:txbxContent>
                          <w:p w:rsidR="0086433A" w:rsidRPr="00344DF9" w:rsidRDefault="0086433A" w:rsidP="00344DF9">
                            <w:pPr>
                              <w:shd w:val="clear" w:color="auto" w:fill="E36C0A" w:themeFill="accent6" w:themeFillShade="BF"/>
                              <w:jc w:val="center"/>
                              <w:rPr>
                                <w:b/>
                                <w:color w:val="FFFFFF" w:themeColor="background1"/>
                                <w:sz w:val="28"/>
                                <w:lang w:val="es-ES"/>
                              </w:rPr>
                            </w:pPr>
                            <w:r w:rsidRPr="00344DF9">
                              <w:rPr>
                                <w:b/>
                                <w:color w:val="FFFFFF" w:themeColor="background1"/>
                                <w:sz w:val="28"/>
                              </w:rPr>
                              <w:t>Alcanzar un consumo anual de energía qu</w:t>
                            </w:r>
                            <w:r>
                              <w:rPr>
                                <w:b/>
                                <w:color w:val="FFFFFF" w:themeColor="background1"/>
                                <w:sz w:val="28"/>
                              </w:rPr>
                              <w:t xml:space="preserve">e signifique una reducción del </w:t>
                            </w:r>
                            <w:r w:rsidR="001E0AC3">
                              <w:rPr>
                                <w:b/>
                                <w:color w:val="FFFFFF" w:themeColor="background1"/>
                                <w:sz w:val="28"/>
                              </w:rPr>
                              <w:t>2</w:t>
                            </w:r>
                            <w:r w:rsidRPr="00344DF9">
                              <w:rPr>
                                <w:b/>
                                <w:color w:val="FFFFFF" w:themeColor="background1"/>
                                <w:sz w:val="28"/>
                              </w:rPr>
                              <w:t>% del consumo anual de energía eléctrica del 201</w:t>
                            </w:r>
                            <w:r w:rsidR="001E0AC3">
                              <w:rPr>
                                <w:b/>
                                <w:color w:val="FFFFFF" w:themeColor="background1"/>
                                <w:sz w:val="28"/>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3" o:spid="_x0000_s1027" type="#_x0000_t202" style="position:absolute;left:0;text-align:left;margin-left:0;margin-top:0;width:326.95pt;height:73.8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">
                <v:textbox>
                  <w:txbxContent>
                    <w:p w:rsidR="0086433A" w:rsidRPr="00344DF9" w:rsidRDefault="0086433A" w:rsidP="00344DF9">
                      <w:pPr>
                        <w:shd w:val="clear" w:color="auto" w:fill="E36C0A" w:themeFill="accent6" w:themeFillShade="BF"/>
                        <w:jc w:val="center"/>
                        <w:rPr>
                          <w:b/>
                          <w:color w:val="FFFFFF" w:themeColor="background1"/>
                          <w:sz w:val="28"/>
                          <w:lang w:val="es-ES"/>
                        </w:rPr>
                      </w:pPr>
                      <w:r w:rsidRPr="00344DF9">
                        <w:rPr>
                          <w:b/>
                          <w:color w:val="FFFFFF" w:themeColor="background1"/>
                          <w:sz w:val="28"/>
                        </w:rPr>
                        <w:t>Alcanzar un consumo anual de energía qu</w:t>
                      </w:r>
                      <w:r>
                        <w:rPr>
                          <w:b/>
                          <w:color w:val="FFFFFF" w:themeColor="background1"/>
                          <w:sz w:val="28"/>
                        </w:rPr>
                        <w:t xml:space="preserve">e signifique una reducción del </w:t>
                      </w:r>
                      <w:r w:rsidR="001E0AC3">
                        <w:rPr>
                          <w:b/>
                          <w:color w:val="FFFFFF" w:themeColor="background1"/>
                          <w:sz w:val="28"/>
                        </w:rPr>
                        <w:t>2</w:t>
                      </w:r>
                      <w:r w:rsidRPr="00344DF9">
                        <w:rPr>
                          <w:b/>
                          <w:color w:val="FFFFFF" w:themeColor="background1"/>
                          <w:sz w:val="28"/>
                        </w:rPr>
                        <w:t>% del consumo anual de energía eléctrica del 201</w:t>
                      </w:r>
                      <w:r w:rsidR="001E0AC3">
                        <w:rPr>
                          <w:b/>
                          <w:color w:val="FFFFFF" w:themeColor="background1"/>
                          <w:sz w:val="28"/>
                        </w:rPr>
                        <w:t>7</w:t>
                      </w:r>
                    </w:p>
                  </w:txbxContent>
                </v:textbox>
              </v:shape>
            </w:pict>
          </mc:Fallback>
        </mc:AlternateContent>
      </w:r>
    </w:p>
    <w:p w:rsidR="00550956" w:rsidRDefault="00550956" w:rsidP="00550956">
      <w:pPr>
        <w:rPr>
          <w:color w:val="FF0000"/>
        </w:rPr>
      </w:pPr>
    </w:p>
    <w:p w:rsidR="00E35B09" w:rsidRDefault="00E35B09" w:rsidP="00550956">
      <w:pPr>
        <w:rPr>
          <w:color w:val="FF0000"/>
        </w:rPr>
      </w:pPr>
    </w:p>
    <w:p w:rsidR="00D66DB7" w:rsidRDefault="00D66DB7" w:rsidP="00D66DB7">
      <w:pPr>
        <w:pStyle w:val="Ttulo1"/>
      </w:pPr>
      <w:bookmarkStart w:id="27" w:name="_Toc508056973"/>
      <w:r w:rsidRPr="00003F2F">
        <w:lastRenderedPageBreak/>
        <w:t>EM</w:t>
      </w:r>
      <w:r>
        <w:t>I</w:t>
      </w:r>
      <w:r w:rsidRPr="00003F2F">
        <w:t>SIONES INDIRECTAS</w:t>
      </w:r>
      <w:r>
        <w:t>. DESECHOS</w:t>
      </w:r>
      <w:bookmarkEnd w:id="27"/>
    </w:p>
    <w:p w:rsidR="00C917A0" w:rsidRDefault="00C917A0" w:rsidP="00EB4BBC"/>
    <w:p w:rsidR="006A7854" w:rsidRDefault="00EB4BBC" w:rsidP="00EB4BBC">
      <w:r>
        <w:t xml:space="preserve">La generación de </w:t>
      </w:r>
      <w:r w:rsidR="00B14E20">
        <w:t xml:space="preserve">emisiones por </w:t>
      </w:r>
      <w:r>
        <w:t xml:space="preserve">desechos en </w:t>
      </w:r>
      <w:r w:rsidR="006A7854">
        <w:t>Arenal Springs</w:t>
      </w:r>
      <w:r>
        <w:t xml:space="preserve"> es un efecto inevitable</w:t>
      </w:r>
      <w:r w:rsidR="00B14E20">
        <w:t xml:space="preserve"> dadas las características del índice FBE respectivo y</w:t>
      </w:r>
      <w:r>
        <w:t xml:space="preserve"> dada la confluencia de personal en la misma para el ejercicio de sus labores que hacen posible la existencia de la misma. </w:t>
      </w:r>
    </w:p>
    <w:p w:rsidR="006A7854" w:rsidRDefault="00EB4BBC" w:rsidP="00594A8F">
      <w:r>
        <w:t>Por supuesto,</w:t>
      </w:r>
      <w:r w:rsidR="0073520E">
        <w:t xml:space="preserve"> deben reforzarse todas las iniciativas existentes en relación al </w:t>
      </w:r>
      <w:r>
        <w:t xml:space="preserve">manejo </w:t>
      </w:r>
      <w:r w:rsidR="006A7854">
        <w:t xml:space="preserve">de los desechos que se producen (compostera y biodigestor). </w:t>
      </w:r>
      <w:r>
        <w:t>Estas acciones podrán contribuir a que la empresa mejore su desempeño ambiental pero</w:t>
      </w:r>
      <w:r w:rsidR="00B14E20">
        <w:t>,</w:t>
      </w:r>
      <w:r>
        <w:t xml:space="preserve"> </w:t>
      </w:r>
      <w:r w:rsidR="00B14E20">
        <w:t xml:space="preserve">como se ha señalado, </w:t>
      </w:r>
      <w:r>
        <w:t>no es factible que estas emisiones desapar</w:t>
      </w:r>
      <w:r w:rsidR="00D66DB7">
        <w:t>ezcan totalmente de la empresa</w:t>
      </w:r>
      <w:r w:rsidR="006A7854">
        <w:t>, máxime si se tiene en cuenta que en futuros estudios para inventarios de emisiones de GEI, deberá incluirse las emisiones ocasionadas por los turistas</w:t>
      </w:r>
    </w:p>
    <w:p w:rsidR="00594A8F" w:rsidRDefault="00B14E20" w:rsidP="00594A8F">
      <w:pPr>
        <w:rPr>
          <w:bCs/>
        </w:rPr>
      </w:pPr>
      <w:r>
        <w:t>L</w:t>
      </w:r>
      <w:r w:rsidR="00594A8F">
        <w:rPr>
          <w:bCs/>
        </w:rPr>
        <w:t xml:space="preserve">a única posibilidad existente de reducir estos índices es </w:t>
      </w:r>
      <w:r w:rsidR="006A7854">
        <w:rPr>
          <w:bCs/>
        </w:rPr>
        <w:t xml:space="preserve">lograr la operación plenamente documentada de un sistema que </w:t>
      </w:r>
      <w:r w:rsidR="00594A8F">
        <w:rPr>
          <w:bCs/>
        </w:rPr>
        <w:t xml:space="preserve">signifique </w:t>
      </w:r>
      <w:r w:rsidR="00AB1247">
        <w:rPr>
          <w:bCs/>
        </w:rPr>
        <w:t>NO ENTREGAR NI UN SOLO KILO DE DESECHOS CON DESTINO A RELLENOS SANITARIOS</w:t>
      </w:r>
      <w:r w:rsidR="00594A8F">
        <w:rPr>
          <w:bCs/>
        </w:rPr>
        <w:t>.</w:t>
      </w:r>
    </w:p>
    <w:p w:rsidR="001E0AC3" w:rsidRDefault="001E0AC3" w:rsidP="007E5D53">
      <w:pPr>
        <w:pStyle w:val="Ttulo1"/>
        <w:spacing w:before="120"/>
      </w:pPr>
    </w:p>
    <w:p w:rsidR="00C917A0" w:rsidRDefault="00C917A0">
      <w:pPr>
        <w:rPr>
          <w:rFonts w:asciiTheme="majorHAnsi" w:eastAsiaTheme="majorEastAsia" w:hAnsiTheme="majorHAnsi" w:cstheme="majorBidi"/>
          <w:b/>
          <w:bCs/>
          <w:color w:val="365F91" w:themeColor="accent1" w:themeShade="BF"/>
          <w:sz w:val="28"/>
          <w:szCs w:val="28"/>
        </w:rPr>
      </w:pPr>
      <w:bookmarkStart w:id="28" w:name="_Toc508056974"/>
      <w:r>
        <w:br w:type="page"/>
      </w:r>
    </w:p>
    <w:p w:rsidR="00FC3B73" w:rsidRDefault="00FC3B73" w:rsidP="007E5D53">
      <w:pPr>
        <w:pStyle w:val="Ttulo1"/>
        <w:spacing w:before="120"/>
      </w:pPr>
      <w:r>
        <w:lastRenderedPageBreak/>
        <w:t>CARBONO NEUTRALIDAD</w:t>
      </w:r>
      <w:bookmarkEnd w:id="28"/>
      <w:r>
        <w:t xml:space="preserve"> </w:t>
      </w:r>
    </w:p>
    <w:p w:rsidR="00FC3B73" w:rsidRDefault="00FC3B73" w:rsidP="004A66FC"/>
    <w:p w:rsidR="00E343C9" w:rsidRDefault="006A7854" w:rsidP="004A66FC">
      <w:r>
        <w:t xml:space="preserve">Arenal Springs </w:t>
      </w:r>
      <w:r w:rsidR="00B75DD5">
        <w:t xml:space="preserve">puede avanzar hacia la Carbono Neutralidad de sus operaciones empresariales mediante la </w:t>
      </w:r>
      <w:r w:rsidR="00394873">
        <w:t xml:space="preserve">alianza FBE y Fundación Costa Rica Neutral. </w:t>
      </w:r>
    </w:p>
    <w:p w:rsidR="00394873" w:rsidRDefault="00394873" w:rsidP="004A66FC">
      <w:r>
        <w:t>Los costos asociados a ello, se</w:t>
      </w:r>
      <w:r w:rsidR="002845CE">
        <w:t xml:space="preserve"> indican </w:t>
      </w:r>
      <w:r w:rsidR="003E263D">
        <w:t>a continuación</w:t>
      </w:r>
      <w:r w:rsidR="002845CE">
        <w:t>:</w:t>
      </w:r>
    </w:p>
    <w:p w:rsidR="002C4CC1" w:rsidRDefault="00B928C1" w:rsidP="002E5913">
      <w:pPr>
        <w:jc w:val="center"/>
        <w:rPr>
          <w:b/>
          <w:u w:val="single"/>
        </w:rPr>
      </w:pPr>
      <w:r>
        <w:rPr>
          <w:b/>
          <w:u w:val="single"/>
        </w:rPr>
        <w:t>Cuadro</w:t>
      </w:r>
      <w:r w:rsidR="002C4CC1" w:rsidRPr="009F6A25">
        <w:rPr>
          <w:b/>
          <w:u w:val="single"/>
        </w:rPr>
        <w:t xml:space="preserve"> </w:t>
      </w:r>
      <w:r w:rsidR="00071BCB">
        <w:rPr>
          <w:b/>
          <w:u w:val="single"/>
        </w:rPr>
        <w:t>1</w:t>
      </w:r>
      <w:r w:rsidR="005E67F8">
        <w:rPr>
          <w:b/>
          <w:u w:val="single"/>
        </w:rPr>
        <w:t>0</w:t>
      </w:r>
      <w:r w:rsidR="002C4CC1" w:rsidRPr="009F6A25">
        <w:rPr>
          <w:b/>
          <w:u w:val="single"/>
        </w:rPr>
        <w:t xml:space="preserve">. </w:t>
      </w:r>
      <w:r w:rsidR="002E5913">
        <w:rPr>
          <w:b/>
          <w:u w:val="single"/>
        </w:rPr>
        <w:t>Inversiones para alcanzar la carbono neutralidad de las operaciones empresariales 201</w:t>
      </w:r>
      <w:r w:rsidR="007E4809">
        <w:rPr>
          <w:b/>
          <w:u w:val="single"/>
        </w:rPr>
        <w:t>4</w:t>
      </w:r>
      <w:r w:rsidR="002E5913">
        <w:rPr>
          <w:b/>
          <w:u w:val="single"/>
        </w:rPr>
        <w:t xml:space="preserve"> de </w:t>
      </w:r>
      <w:r w:rsidR="006A7854" w:rsidRPr="006A7854">
        <w:rPr>
          <w:b/>
          <w:u w:val="single"/>
        </w:rPr>
        <w:t>ARENAL SPRINGS</w:t>
      </w:r>
    </w:p>
    <w:tbl>
      <w:tblPr>
        <w:tblW w:w="9828" w:type="dxa"/>
        <w:jc w:val="center"/>
        <w:tblCellMar>
          <w:left w:w="70" w:type="dxa"/>
          <w:right w:w="70" w:type="dxa"/>
        </w:tblCellMar>
        <w:tblLook w:val="04A0" w:firstRow="1" w:lastRow="0" w:firstColumn="1" w:lastColumn="0" w:noHBand="0" w:noVBand="1"/>
      </w:tblPr>
      <w:tblGrid>
        <w:gridCol w:w="2055"/>
        <w:gridCol w:w="1559"/>
        <w:gridCol w:w="1701"/>
        <w:gridCol w:w="1843"/>
        <w:gridCol w:w="2670"/>
      </w:tblGrid>
      <w:tr w:rsidR="003B6951" w:rsidRPr="004C5EB5" w:rsidTr="00A358F0">
        <w:trPr>
          <w:trHeight w:val="480"/>
          <w:jc w:val="center"/>
        </w:trPr>
        <w:tc>
          <w:tcPr>
            <w:tcW w:w="9828" w:type="dxa"/>
            <w:gridSpan w:val="5"/>
            <w:tcBorders>
              <w:top w:val="single" w:sz="8" w:space="0" w:color="auto"/>
              <w:left w:val="single" w:sz="8" w:space="0" w:color="auto"/>
              <w:bottom w:val="single" w:sz="8" w:space="0" w:color="auto"/>
              <w:right w:val="single" w:sz="8" w:space="0" w:color="auto"/>
            </w:tcBorders>
            <w:shd w:val="clear" w:color="000000" w:fill="FF0000"/>
            <w:vAlign w:val="center"/>
            <w:hideMark/>
          </w:tcPr>
          <w:p w:rsidR="003B6951" w:rsidRPr="00432986" w:rsidRDefault="00D03807" w:rsidP="00A358F0">
            <w:pPr>
              <w:spacing w:after="0" w:line="240" w:lineRule="auto"/>
              <w:jc w:val="center"/>
              <w:rPr>
                <w:rFonts w:ascii="Calibri" w:eastAsia="Times New Roman" w:hAnsi="Calibri" w:cs="Calibri"/>
                <w:b/>
                <w:bCs/>
                <w:color w:val="FFFFFF"/>
                <w:sz w:val="44"/>
                <w:szCs w:val="44"/>
                <w:lang w:val="es-ES" w:eastAsia="es-ES"/>
              </w:rPr>
            </w:pPr>
            <w:r>
              <w:rPr>
                <w:rFonts w:ascii="Calibri" w:eastAsia="Times New Roman" w:hAnsi="Calibri" w:cs="Calibri"/>
                <w:b/>
                <w:bCs/>
                <w:color w:val="FFFFFF"/>
                <w:sz w:val="44"/>
                <w:szCs w:val="44"/>
                <w:lang w:val="es-ES" w:eastAsia="es-ES"/>
              </w:rPr>
              <w:t>ARENAL SPRINGS - RESORT &amp; SPA</w:t>
            </w:r>
          </w:p>
        </w:tc>
      </w:tr>
      <w:tr w:rsidR="003B6951" w:rsidRPr="004C5EB5" w:rsidTr="00A358F0">
        <w:trPr>
          <w:trHeight w:val="480"/>
          <w:jc w:val="center"/>
        </w:trPr>
        <w:tc>
          <w:tcPr>
            <w:tcW w:w="9828" w:type="dxa"/>
            <w:gridSpan w:val="5"/>
            <w:tcBorders>
              <w:top w:val="nil"/>
              <w:left w:val="single" w:sz="8" w:space="0" w:color="auto"/>
              <w:bottom w:val="single" w:sz="8" w:space="0" w:color="auto"/>
              <w:right w:val="nil"/>
            </w:tcBorders>
            <w:shd w:val="clear" w:color="000000" w:fill="000000"/>
            <w:vAlign w:val="center"/>
            <w:hideMark/>
          </w:tcPr>
          <w:p w:rsidR="003B6951" w:rsidRPr="004C5EB5" w:rsidRDefault="003B6951" w:rsidP="002C4CC1">
            <w:pPr>
              <w:spacing w:after="0" w:line="240" w:lineRule="auto"/>
              <w:jc w:val="center"/>
              <w:rPr>
                <w:rFonts w:ascii="Calibri" w:eastAsia="Times New Roman" w:hAnsi="Calibri" w:cs="Calibri"/>
                <w:b/>
                <w:bCs/>
                <w:color w:val="FFFFFF"/>
                <w:sz w:val="28"/>
                <w:szCs w:val="28"/>
                <w:lang w:val="es-ES" w:eastAsia="es-ES"/>
              </w:rPr>
            </w:pPr>
            <w:r>
              <w:rPr>
                <w:rFonts w:ascii="Calibri" w:eastAsia="Times New Roman" w:hAnsi="Calibri" w:cs="Calibri"/>
                <w:b/>
                <w:bCs/>
                <w:color w:val="FFFFFF"/>
                <w:sz w:val="28"/>
                <w:szCs w:val="28"/>
                <w:lang w:val="es-ES" w:eastAsia="es-ES"/>
              </w:rPr>
              <w:t>EMPRESA CARBONO NEUTRAL 20</w:t>
            </w:r>
            <w:r w:rsidR="00071BCB">
              <w:rPr>
                <w:rFonts w:ascii="Calibri" w:eastAsia="Times New Roman" w:hAnsi="Calibri" w:cs="Calibri"/>
                <w:b/>
                <w:bCs/>
                <w:color w:val="FFFFFF"/>
                <w:sz w:val="28"/>
                <w:szCs w:val="28"/>
                <w:lang w:val="es-ES" w:eastAsia="es-ES"/>
              </w:rPr>
              <w:t>12</w:t>
            </w:r>
            <w:r>
              <w:rPr>
                <w:rFonts w:ascii="Calibri" w:eastAsia="Times New Roman" w:hAnsi="Calibri" w:cs="Calibri"/>
                <w:b/>
                <w:bCs/>
                <w:color w:val="FFFFFF"/>
                <w:sz w:val="28"/>
                <w:szCs w:val="28"/>
                <w:lang w:val="es-ES" w:eastAsia="es-ES"/>
              </w:rPr>
              <w:t xml:space="preserve"> - 201</w:t>
            </w:r>
            <w:r w:rsidR="00071BCB">
              <w:rPr>
                <w:rFonts w:ascii="Calibri" w:eastAsia="Times New Roman" w:hAnsi="Calibri" w:cs="Calibri"/>
                <w:b/>
                <w:bCs/>
                <w:color w:val="FFFFFF"/>
                <w:sz w:val="28"/>
                <w:szCs w:val="28"/>
                <w:lang w:val="es-ES" w:eastAsia="es-ES"/>
              </w:rPr>
              <w:t>3</w:t>
            </w:r>
          </w:p>
        </w:tc>
      </w:tr>
      <w:tr w:rsidR="003B6951" w:rsidRPr="004C5EB5" w:rsidTr="00C81C77">
        <w:trPr>
          <w:trHeight w:val="390"/>
          <w:jc w:val="center"/>
        </w:trPr>
        <w:tc>
          <w:tcPr>
            <w:tcW w:w="2055" w:type="dxa"/>
            <w:tcBorders>
              <w:top w:val="single" w:sz="8" w:space="0" w:color="auto"/>
              <w:left w:val="single" w:sz="8" w:space="0" w:color="auto"/>
              <w:bottom w:val="single" w:sz="8" w:space="0" w:color="auto"/>
              <w:right w:val="single" w:sz="8" w:space="0" w:color="000000"/>
            </w:tcBorders>
            <w:shd w:val="clear" w:color="auto" w:fill="auto"/>
            <w:hideMark/>
          </w:tcPr>
          <w:p w:rsidR="003B6951" w:rsidRPr="004C5EB5" w:rsidRDefault="003B6951" w:rsidP="00A358F0">
            <w:pPr>
              <w:spacing w:after="0" w:line="240" w:lineRule="auto"/>
              <w:jc w:val="center"/>
              <w:rPr>
                <w:rFonts w:ascii="Calibri" w:eastAsia="Times New Roman" w:hAnsi="Calibri" w:cs="Calibri"/>
                <w:b/>
                <w:bCs/>
                <w:color w:val="000000"/>
                <w:sz w:val="28"/>
                <w:szCs w:val="28"/>
                <w:lang w:val="es-ES" w:eastAsia="es-ES"/>
              </w:rPr>
            </w:pPr>
            <w:r w:rsidRPr="004C5EB5">
              <w:rPr>
                <w:rFonts w:ascii="Calibri" w:eastAsia="Times New Roman" w:hAnsi="Calibri" w:cs="Calibri"/>
                <w:b/>
                <w:bCs/>
                <w:color w:val="000000"/>
                <w:sz w:val="28"/>
                <w:szCs w:val="28"/>
                <w:lang w:val="es-ES" w:eastAsia="es-ES"/>
              </w:rPr>
              <w:t>TIPO DE EMISIONES</w:t>
            </w:r>
          </w:p>
        </w:tc>
        <w:tc>
          <w:tcPr>
            <w:tcW w:w="1559" w:type="dxa"/>
            <w:tcBorders>
              <w:top w:val="single" w:sz="8" w:space="0" w:color="auto"/>
              <w:left w:val="nil"/>
              <w:bottom w:val="single" w:sz="8" w:space="0" w:color="auto"/>
              <w:right w:val="single" w:sz="8" w:space="0" w:color="000000"/>
            </w:tcBorders>
            <w:shd w:val="clear" w:color="auto" w:fill="auto"/>
            <w:hideMark/>
          </w:tcPr>
          <w:p w:rsidR="008C45D3" w:rsidRDefault="008C45D3" w:rsidP="002C4CC1">
            <w:pPr>
              <w:spacing w:after="0" w:line="240" w:lineRule="auto"/>
              <w:jc w:val="center"/>
              <w:rPr>
                <w:rFonts w:ascii="Calibri" w:eastAsia="Times New Roman" w:hAnsi="Calibri" w:cs="Calibri"/>
                <w:b/>
                <w:bCs/>
                <w:color w:val="000000"/>
                <w:sz w:val="28"/>
                <w:szCs w:val="28"/>
                <w:lang w:val="es-ES" w:eastAsia="es-ES"/>
              </w:rPr>
            </w:pPr>
            <w:r>
              <w:rPr>
                <w:rFonts w:ascii="Calibri" w:eastAsia="Times New Roman" w:hAnsi="Calibri" w:cs="Calibri"/>
                <w:b/>
                <w:bCs/>
                <w:color w:val="000000"/>
                <w:sz w:val="28"/>
                <w:szCs w:val="28"/>
                <w:lang w:val="es-ES" w:eastAsia="es-ES"/>
              </w:rPr>
              <w:t>Emisiones</w:t>
            </w:r>
          </w:p>
          <w:p w:rsidR="003B6951" w:rsidRPr="004C5EB5" w:rsidRDefault="008C45D3" w:rsidP="002C4CC1">
            <w:pPr>
              <w:spacing w:after="0" w:line="240" w:lineRule="auto"/>
              <w:jc w:val="center"/>
              <w:rPr>
                <w:rFonts w:ascii="Calibri" w:eastAsia="Times New Roman" w:hAnsi="Calibri" w:cs="Calibri"/>
                <w:b/>
                <w:bCs/>
                <w:color w:val="000000"/>
                <w:sz w:val="28"/>
                <w:szCs w:val="28"/>
                <w:lang w:val="es-ES" w:eastAsia="es-ES"/>
              </w:rPr>
            </w:pPr>
            <w:r w:rsidRPr="008C45D3">
              <w:rPr>
                <w:rFonts w:ascii="Calibri" w:eastAsia="Times New Roman" w:hAnsi="Calibri" w:cs="Calibri"/>
                <w:b/>
                <w:bCs/>
                <w:color w:val="000000"/>
                <w:sz w:val="24"/>
                <w:szCs w:val="28"/>
                <w:lang w:val="es-ES" w:eastAsia="es-ES"/>
              </w:rPr>
              <w:t>(</w:t>
            </w:r>
            <w:r w:rsidR="003B6951" w:rsidRPr="008C45D3">
              <w:rPr>
                <w:rFonts w:ascii="Calibri" w:eastAsia="Times New Roman" w:hAnsi="Calibri" w:cs="Calibri"/>
                <w:b/>
                <w:bCs/>
                <w:color w:val="000000"/>
                <w:sz w:val="24"/>
                <w:szCs w:val="28"/>
                <w:lang w:val="es-ES" w:eastAsia="es-ES"/>
              </w:rPr>
              <w:t>Ton  CO</w:t>
            </w:r>
            <w:r w:rsidR="003B6951" w:rsidRPr="008C45D3">
              <w:rPr>
                <w:rFonts w:ascii="Calibri" w:eastAsia="Times New Roman" w:hAnsi="Calibri" w:cs="Calibri"/>
                <w:b/>
                <w:bCs/>
                <w:color w:val="000000"/>
                <w:szCs w:val="28"/>
                <w:lang w:val="es-ES" w:eastAsia="es-ES"/>
              </w:rPr>
              <w:t>2</w:t>
            </w:r>
            <w:r w:rsidR="002C4CC1" w:rsidRPr="008C45D3">
              <w:rPr>
                <w:rFonts w:ascii="Calibri" w:eastAsia="Times New Roman" w:hAnsi="Calibri" w:cs="Calibri"/>
                <w:b/>
                <w:bCs/>
                <w:color w:val="000000"/>
                <w:szCs w:val="28"/>
                <w:lang w:val="es-ES" w:eastAsia="es-ES"/>
              </w:rPr>
              <w:t>eq</w:t>
            </w:r>
            <w:r w:rsidRPr="008C45D3">
              <w:rPr>
                <w:rFonts w:ascii="Calibri" w:eastAsia="Times New Roman" w:hAnsi="Calibri" w:cs="Calibri"/>
                <w:b/>
                <w:bCs/>
                <w:color w:val="000000"/>
                <w:szCs w:val="28"/>
                <w:lang w:val="es-ES" w:eastAsia="es-ES"/>
              </w:rPr>
              <w:t>)</w:t>
            </w:r>
          </w:p>
        </w:tc>
        <w:tc>
          <w:tcPr>
            <w:tcW w:w="1701" w:type="dxa"/>
            <w:tcBorders>
              <w:top w:val="nil"/>
              <w:left w:val="nil"/>
              <w:bottom w:val="single" w:sz="8" w:space="0" w:color="auto"/>
              <w:right w:val="single" w:sz="8" w:space="0" w:color="auto"/>
            </w:tcBorders>
            <w:shd w:val="clear" w:color="auto" w:fill="auto"/>
            <w:hideMark/>
          </w:tcPr>
          <w:p w:rsidR="003B6951" w:rsidRDefault="003B6951" w:rsidP="00EB4ACE">
            <w:pPr>
              <w:spacing w:after="0" w:line="240" w:lineRule="auto"/>
              <w:jc w:val="center"/>
              <w:rPr>
                <w:rFonts w:ascii="Calibri" w:eastAsia="Times New Roman" w:hAnsi="Calibri" w:cs="Calibri"/>
                <w:b/>
                <w:bCs/>
                <w:color w:val="000000"/>
                <w:sz w:val="24"/>
                <w:szCs w:val="24"/>
                <w:lang w:val="es-ES" w:eastAsia="es-ES"/>
              </w:rPr>
            </w:pPr>
            <w:r w:rsidRPr="004C5EB5">
              <w:rPr>
                <w:rFonts w:ascii="Calibri" w:eastAsia="Times New Roman" w:hAnsi="Calibri" w:cs="Calibri"/>
                <w:b/>
                <w:bCs/>
                <w:color w:val="000000"/>
                <w:sz w:val="24"/>
                <w:szCs w:val="24"/>
                <w:lang w:val="es-ES" w:eastAsia="es-ES"/>
              </w:rPr>
              <w:t>PORCENTAJES</w:t>
            </w:r>
          </w:p>
          <w:p w:rsidR="00EB4ACE" w:rsidRPr="004C5EB5" w:rsidRDefault="00EB4ACE" w:rsidP="00EB4ACE">
            <w:pPr>
              <w:spacing w:after="0" w:line="240" w:lineRule="auto"/>
              <w:jc w:val="center"/>
              <w:rPr>
                <w:rFonts w:ascii="Calibri" w:eastAsia="Times New Roman" w:hAnsi="Calibri" w:cs="Calibri"/>
                <w:b/>
                <w:bCs/>
                <w:color w:val="000000"/>
                <w:sz w:val="24"/>
                <w:szCs w:val="24"/>
                <w:lang w:val="es-ES" w:eastAsia="es-ES"/>
              </w:rPr>
            </w:pPr>
            <w:r>
              <w:rPr>
                <w:rFonts w:ascii="Calibri" w:eastAsia="Times New Roman" w:hAnsi="Calibri" w:cs="Calibri"/>
                <w:b/>
                <w:bCs/>
                <w:color w:val="000000"/>
                <w:sz w:val="24"/>
                <w:szCs w:val="24"/>
                <w:lang w:val="es-ES" w:eastAsia="es-ES"/>
              </w:rPr>
              <w:t>(%)</w:t>
            </w:r>
          </w:p>
        </w:tc>
        <w:tc>
          <w:tcPr>
            <w:tcW w:w="1843" w:type="dxa"/>
            <w:tcBorders>
              <w:top w:val="nil"/>
              <w:left w:val="nil"/>
              <w:bottom w:val="single" w:sz="8" w:space="0" w:color="auto"/>
              <w:right w:val="single" w:sz="8" w:space="0" w:color="auto"/>
            </w:tcBorders>
          </w:tcPr>
          <w:p w:rsidR="003B6951" w:rsidRPr="004C5EB5" w:rsidRDefault="00EB4ACE" w:rsidP="00EB4ACE">
            <w:pPr>
              <w:spacing w:after="0" w:line="240" w:lineRule="auto"/>
              <w:jc w:val="center"/>
              <w:rPr>
                <w:rFonts w:ascii="Calibri" w:eastAsia="Times New Roman" w:hAnsi="Calibri" w:cs="Calibri"/>
                <w:b/>
                <w:bCs/>
                <w:color w:val="000000"/>
                <w:sz w:val="24"/>
                <w:szCs w:val="24"/>
                <w:lang w:val="es-ES" w:eastAsia="es-ES"/>
              </w:rPr>
            </w:pPr>
            <w:r>
              <w:rPr>
                <w:rFonts w:ascii="Calibri" w:eastAsia="Times New Roman" w:hAnsi="Calibri" w:cs="Calibri"/>
                <w:b/>
                <w:bCs/>
                <w:color w:val="000000"/>
                <w:sz w:val="24"/>
                <w:szCs w:val="24"/>
                <w:lang w:val="es-ES" w:eastAsia="es-ES"/>
              </w:rPr>
              <w:t>COSTOS ASOCIADOS</w:t>
            </w:r>
            <w:r w:rsidR="00C81C77">
              <w:rPr>
                <w:rFonts w:ascii="Calibri" w:eastAsia="Times New Roman" w:hAnsi="Calibri" w:cs="Calibri"/>
                <w:b/>
                <w:bCs/>
                <w:color w:val="000000"/>
                <w:sz w:val="24"/>
                <w:szCs w:val="24"/>
                <w:lang w:val="es-ES" w:eastAsia="es-ES"/>
              </w:rPr>
              <w:t xml:space="preserve"> *</w:t>
            </w:r>
            <w:r w:rsidR="00912841">
              <w:rPr>
                <w:rFonts w:ascii="Calibri" w:eastAsia="Times New Roman" w:hAnsi="Calibri" w:cs="Calibri"/>
                <w:b/>
                <w:bCs/>
                <w:color w:val="000000"/>
                <w:sz w:val="24"/>
                <w:szCs w:val="24"/>
                <w:lang w:val="es-ES" w:eastAsia="es-ES"/>
              </w:rPr>
              <w:t xml:space="preserve"> </w:t>
            </w:r>
            <w:r w:rsidR="00912841" w:rsidRPr="006A7854">
              <w:rPr>
                <w:rFonts w:ascii="Calibri" w:eastAsia="Times New Roman" w:hAnsi="Calibri" w:cs="Calibri"/>
                <w:b/>
                <w:bCs/>
                <w:color w:val="FF0000"/>
                <w:sz w:val="20"/>
                <w:szCs w:val="24"/>
                <w:lang w:val="es-ES" w:eastAsia="es-ES"/>
              </w:rPr>
              <w:t>(U$S)</w:t>
            </w:r>
          </w:p>
        </w:tc>
        <w:tc>
          <w:tcPr>
            <w:tcW w:w="2670" w:type="dxa"/>
            <w:tcBorders>
              <w:top w:val="nil"/>
              <w:left w:val="nil"/>
              <w:bottom w:val="single" w:sz="8" w:space="0" w:color="auto"/>
              <w:right w:val="single" w:sz="8" w:space="0" w:color="auto"/>
            </w:tcBorders>
          </w:tcPr>
          <w:p w:rsidR="00AD2E3E" w:rsidRDefault="00912841" w:rsidP="00AD2E3E">
            <w:pPr>
              <w:spacing w:after="0" w:line="240" w:lineRule="auto"/>
              <w:jc w:val="center"/>
              <w:rPr>
                <w:rFonts w:ascii="Calibri" w:eastAsia="Times New Roman" w:hAnsi="Calibri" w:cs="Calibri"/>
                <w:b/>
                <w:bCs/>
                <w:color w:val="000000"/>
                <w:sz w:val="24"/>
                <w:szCs w:val="24"/>
                <w:lang w:val="es-ES" w:eastAsia="es-ES"/>
              </w:rPr>
            </w:pPr>
            <w:r>
              <w:rPr>
                <w:rFonts w:ascii="Calibri" w:eastAsia="Times New Roman" w:hAnsi="Calibri" w:cs="Calibri"/>
                <w:b/>
                <w:bCs/>
                <w:color w:val="000000"/>
                <w:sz w:val="24"/>
                <w:szCs w:val="24"/>
                <w:lang w:val="es-ES" w:eastAsia="es-ES"/>
              </w:rPr>
              <w:t xml:space="preserve">Fondo de Carbono </w:t>
            </w:r>
          </w:p>
          <w:p w:rsidR="003B6951" w:rsidRPr="00D03807" w:rsidRDefault="00D03807" w:rsidP="00AD2E3E">
            <w:pPr>
              <w:spacing w:after="0" w:line="240" w:lineRule="auto"/>
              <w:jc w:val="center"/>
              <w:rPr>
                <w:rFonts w:ascii="Calibri" w:eastAsia="Times New Roman" w:hAnsi="Calibri" w:cs="Calibri"/>
                <w:b/>
                <w:bCs/>
                <w:color w:val="000000"/>
                <w:sz w:val="24"/>
                <w:szCs w:val="24"/>
                <w:lang w:val="es-ES" w:eastAsia="es-ES"/>
              </w:rPr>
            </w:pPr>
            <w:r w:rsidRPr="00D03807">
              <w:rPr>
                <w:rFonts w:ascii="Calibri" w:eastAsia="Times New Roman" w:hAnsi="Calibri" w:cs="Calibri"/>
                <w:b/>
                <w:bCs/>
                <w:color w:val="000000"/>
                <w:sz w:val="24"/>
                <w:szCs w:val="24"/>
                <w:lang w:val="es-ES" w:eastAsia="es-ES"/>
              </w:rPr>
              <w:t>Arenal Springs</w:t>
            </w:r>
          </w:p>
        </w:tc>
      </w:tr>
      <w:tr w:rsidR="007E4809" w:rsidRPr="004C5EB5" w:rsidTr="005E67F8">
        <w:trPr>
          <w:trHeight w:val="390"/>
          <w:jc w:val="center"/>
        </w:trPr>
        <w:tc>
          <w:tcPr>
            <w:tcW w:w="2055" w:type="dxa"/>
            <w:tcBorders>
              <w:top w:val="single" w:sz="8" w:space="0" w:color="auto"/>
              <w:left w:val="single" w:sz="8" w:space="0" w:color="auto"/>
              <w:bottom w:val="single" w:sz="8" w:space="0" w:color="auto"/>
              <w:right w:val="nil"/>
            </w:tcBorders>
            <w:shd w:val="clear" w:color="auto" w:fill="auto"/>
            <w:vAlign w:val="center"/>
            <w:hideMark/>
          </w:tcPr>
          <w:p w:rsidR="007E4809" w:rsidRPr="004C5EB5" w:rsidRDefault="007E4809" w:rsidP="009F5E73">
            <w:pPr>
              <w:spacing w:after="0" w:line="240" w:lineRule="auto"/>
              <w:jc w:val="center"/>
              <w:rPr>
                <w:rFonts w:ascii="Calibri" w:eastAsia="Times New Roman" w:hAnsi="Calibri" w:cs="Calibri"/>
                <w:b/>
                <w:bCs/>
                <w:color w:val="000000"/>
                <w:sz w:val="24"/>
                <w:szCs w:val="24"/>
                <w:lang w:val="es-ES" w:eastAsia="es-ES"/>
              </w:rPr>
            </w:pPr>
            <w:r w:rsidRPr="004C5EB5">
              <w:rPr>
                <w:rFonts w:ascii="Calibri" w:eastAsia="Times New Roman" w:hAnsi="Calibri" w:cs="Calibri"/>
                <w:b/>
                <w:bCs/>
                <w:color w:val="000000"/>
                <w:sz w:val="24"/>
                <w:szCs w:val="24"/>
                <w:lang w:val="es-ES" w:eastAsia="es-ES"/>
              </w:rPr>
              <w:t>DIRECTAS (Combustibles)</w:t>
            </w:r>
          </w:p>
        </w:tc>
        <w:tc>
          <w:tcPr>
            <w:tcW w:w="1559" w:type="dxa"/>
            <w:tcBorders>
              <w:top w:val="single" w:sz="8" w:space="0" w:color="auto"/>
              <w:left w:val="single" w:sz="8" w:space="0" w:color="auto"/>
              <w:bottom w:val="single" w:sz="8" w:space="0" w:color="auto"/>
              <w:right w:val="single" w:sz="8" w:space="0" w:color="000000"/>
            </w:tcBorders>
            <w:shd w:val="clear" w:color="auto" w:fill="FF0000"/>
            <w:vAlign w:val="center"/>
          </w:tcPr>
          <w:p w:rsidR="007E4809" w:rsidRPr="005E67F8" w:rsidRDefault="005E67F8" w:rsidP="005E67F8">
            <w:pPr>
              <w:spacing w:after="0" w:line="240" w:lineRule="auto"/>
              <w:jc w:val="center"/>
              <w:rPr>
                <w:rFonts w:ascii="Calibri" w:eastAsia="Times New Roman" w:hAnsi="Calibri" w:cs="Calibri"/>
                <w:b/>
                <w:bCs/>
                <w:color w:val="FFFFFF" w:themeColor="background1"/>
                <w:sz w:val="36"/>
                <w:szCs w:val="28"/>
              </w:rPr>
            </w:pPr>
            <w:r w:rsidRPr="005E67F8">
              <w:rPr>
                <w:rFonts w:ascii="Calibri" w:eastAsia="Times New Roman" w:hAnsi="Calibri" w:cs="Calibri"/>
                <w:b/>
                <w:bCs/>
                <w:color w:val="FFFFFF" w:themeColor="background1"/>
                <w:sz w:val="36"/>
                <w:szCs w:val="28"/>
              </w:rPr>
              <w:t>231,08</w:t>
            </w:r>
          </w:p>
        </w:tc>
        <w:tc>
          <w:tcPr>
            <w:tcW w:w="1701" w:type="dxa"/>
            <w:tcBorders>
              <w:top w:val="nil"/>
              <w:left w:val="nil"/>
              <w:bottom w:val="single" w:sz="8" w:space="0" w:color="auto"/>
              <w:right w:val="single" w:sz="8" w:space="0" w:color="auto"/>
            </w:tcBorders>
            <w:shd w:val="clear" w:color="auto" w:fill="auto"/>
            <w:vAlign w:val="center"/>
          </w:tcPr>
          <w:p w:rsidR="007E4809" w:rsidRPr="005E67F8" w:rsidRDefault="005E67F8" w:rsidP="005E67F8">
            <w:pPr>
              <w:spacing w:after="0" w:line="240" w:lineRule="auto"/>
              <w:jc w:val="center"/>
              <w:rPr>
                <w:rFonts w:ascii="Calibri" w:eastAsia="Times New Roman" w:hAnsi="Calibri" w:cs="Calibri"/>
                <w:b/>
                <w:bCs/>
                <w:color w:val="000000"/>
                <w:sz w:val="36"/>
                <w:szCs w:val="28"/>
              </w:rPr>
            </w:pPr>
            <w:r w:rsidRPr="005E67F8">
              <w:rPr>
                <w:rFonts w:ascii="Calibri" w:eastAsia="Times New Roman" w:hAnsi="Calibri" w:cs="Calibri"/>
                <w:b/>
                <w:bCs/>
                <w:color w:val="000000"/>
                <w:sz w:val="36"/>
                <w:szCs w:val="28"/>
              </w:rPr>
              <w:t>4</w:t>
            </w:r>
            <w:r w:rsidR="007E4809" w:rsidRPr="005E67F8">
              <w:rPr>
                <w:rFonts w:ascii="Calibri" w:eastAsia="Times New Roman" w:hAnsi="Calibri" w:cs="Calibri"/>
                <w:b/>
                <w:bCs/>
                <w:color w:val="000000"/>
                <w:sz w:val="36"/>
                <w:szCs w:val="28"/>
              </w:rPr>
              <w:t>8</w:t>
            </w:r>
            <w:r w:rsidRPr="005E67F8">
              <w:rPr>
                <w:rFonts w:ascii="Calibri" w:eastAsia="Times New Roman" w:hAnsi="Calibri" w:cs="Calibri"/>
                <w:b/>
                <w:bCs/>
                <w:color w:val="000000"/>
                <w:sz w:val="36"/>
                <w:szCs w:val="28"/>
              </w:rPr>
              <w:t>,8</w:t>
            </w:r>
          </w:p>
        </w:tc>
        <w:tc>
          <w:tcPr>
            <w:tcW w:w="1843" w:type="dxa"/>
            <w:tcBorders>
              <w:top w:val="nil"/>
              <w:left w:val="nil"/>
              <w:bottom w:val="single" w:sz="8" w:space="0" w:color="auto"/>
              <w:right w:val="single" w:sz="8" w:space="0" w:color="auto"/>
            </w:tcBorders>
            <w:vAlign w:val="center"/>
          </w:tcPr>
          <w:p w:rsidR="007E4809" w:rsidRPr="005E67F8" w:rsidRDefault="005E67F8" w:rsidP="005E67F8">
            <w:pPr>
              <w:spacing w:after="0" w:line="240" w:lineRule="auto"/>
              <w:jc w:val="center"/>
              <w:rPr>
                <w:rFonts w:ascii="Calibri" w:eastAsia="Times New Roman" w:hAnsi="Calibri" w:cs="Calibri"/>
                <w:b/>
                <w:bCs/>
                <w:color w:val="000000"/>
                <w:sz w:val="36"/>
                <w:szCs w:val="28"/>
              </w:rPr>
            </w:pPr>
            <w:r w:rsidRPr="005E67F8">
              <w:rPr>
                <w:rFonts w:ascii="Calibri" w:eastAsia="Times New Roman" w:hAnsi="Calibri" w:cs="Calibri"/>
                <w:b/>
                <w:bCs/>
                <w:color w:val="000000"/>
                <w:sz w:val="36"/>
                <w:szCs w:val="28"/>
              </w:rPr>
              <w:t>2310,8</w:t>
            </w:r>
          </w:p>
        </w:tc>
        <w:tc>
          <w:tcPr>
            <w:tcW w:w="2670" w:type="dxa"/>
            <w:tcBorders>
              <w:top w:val="nil"/>
              <w:left w:val="nil"/>
              <w:bottom w:val="single" w:sz="8" w:space="0" w:color="auto"/>
              <w:right w:val="single" w:sz="8" w:space="0" w:color="auto"/>
            </w:tcBorders>
            <w:vAlign w:val="center"/>
          </w:tcPr>
          <w:p w:rsidR="007E4809" w:rsidRPr="00C81C77" w:rsidRDefault="007E4809" w:rsidP="006A7854">
            <w:pPr>
              <w:spacing w:after="0" w:line="240" w:lineRule="auto"/>
              <w:jc w:val="center"/>
              <w:rPr>
                <w:rFonts w:ascii="Calibri" w:eastAsia="Times New Roman" w:hAnsi="Calibri" w:cs="Calibri"/>
                <w:b/>
                <w:bCs/>
                <w:color w:val="000000"/>
                <w:szCs w:val="24"/>
                <w:lang w:val="es-ES" w:eastAsia="es-ES"/>
              </w:rPr>
            </w:pPr>
            <w:r>
              <w:rPr>
                <w:rFonts w:ascii="Calibri" w:eastAsia="Times New Roman" w:hAnsi="Calibri" w:cs="Calibri"/>
                <w:b/>
                <w:bCs/>
                <w:color w:val="000000"/>
                <w:szCs w:val="24"/>
                <w:lang w:val="es-ES" w:eastAsia="es-ES"/>
              </w:rPr>
              <w:t>Producción biodiesel</w:t>
            </w:r>
          </w:p>
        </w:tc>
      </w:tr>
      <w:tr w:rsidR="007E4809" w:rsidRPr="004C5EB5" w:rsidTr="005E67F8">
        <w:trPr>
          <w:trHeight w:val="390"/>
          <w:jc w:val="center"/>
        </w:trPr>
        <w:tc>
          <w:tcPr>
            <w:tcW w:w="2055" w:type="dxa"/>
            <w:tcBorders>
              <w:top w:val="nil"/>
              <w:left w:val="single" w:sz="8" w:space="0" w:color="auto"/>
              <w:bottom w:val="single" w:sz="8" w:space="0" w:color="auto"/>
              <w:right w:val="nil"/>
            </w:tcBorders>
            <w:shd w:val="clear" w:color="auto" w:fill="auto"/>
            <w:vAlign w:val="center"/>
            <w:hideMark/>
          </w:tcPr>
          <w:p w:rsidR="007E4809" w:rsidRPr="004C5EB5" w:rsidRDefault="007E4809" w:rsidP="009F5E73">
            <w:pPr>
              <w:spacing w:after="0" w:line="240" w:lineRule="auto"/>
              <w:jc w:val="center"/>
              <w:rPr>
                <w:rFonts w:ascii="Calibri" w:eastAsia="Times New Roman" w:hAnsi="Calibri" w:cs="Calibri"/>
                <w:b/>
                <w:bCs/>
                <w:color w:val="000000"/>
                <w:sz w:val="24"/>
                <w:szCs w:val="24"/>
                <w:lang w:val="es-ES" w:eastAsia="es-ES"/>
              </w:rPr>
            </w:pPr>
            <w:r w:rsidRPr="004C5EB5">
              <w:rPr>
                <w:rFonts w:ascii="Calibri" w:eastAsia="Times New Roman" w:hAnsi="Calibri" w:cs="Calibri"/>
                <w:b/>
                <w:bCs/>
                <w:color w:val="000000"/>
                <w:sz w:val="24"/>
                <w:szCs w:val="24"/>
                <w:lang w:val="es-ES" w:eastAsia="es-ES"/>
              </w:rPr>
              <w:t>INDIRECTAS ENERGIA ELECTRICA</w:t>
            </w:r>
          </w:p>
        </w:tc>
        <w:tc>
          <w:tcPr>
            <w:tcW w:w="1559" w:type="dxa"/>
            <w:tcBorders>
              <w:top w:val="single" w:sz="8" w:space="0" w:color="auto"/>
              <w:left w:val="single" w:sz="8" w:space="0" w:color="auto"/>
              <w:bottom w:val="single" w:sz="8" w:space="0" w:color="auto"/>
              <w:right w:val="single" w:sz="8" w:space="0" w:color="000000"/>
            </w:tcBorders>
            <w:shd w:val="clear" w:color="auto" w:fill="FF0000"/>
            <w:vAlign w:val="center"/>
          </w:tcPr>
          <w:p w:rsidR="007E4809" w:rsidRPr="005E67F8" w:rsidRDefault="005E67F8" w:rsidP="005E67F8">
            <w:pPr>
              <w:spacing w:after="0" w:line="240" w:lineRule="auto"/>
              <w:jc w:val="center"/>
              <w:rPr>
                <w:rFonts w:ascii="Calibri" w:eastAsia="Times New Roman" w:hAnsi="Calibri" w:cs="Calibri"/>
                <w:b/>
                <w:bCs/>
                <w:color w:val="FFFFFF" w:themeColor="background1"/>
                <w:sz w:val="36"/>
                <w:szCs w:val="28"/>
              </w:rPr>
            </w:pPr>
            <w:r w:rsidRPr="005E67F8">
              <w:rPr>
                <w:rFonts w:ascii="Calibri" w:eastAsia="Times New Roman" w:hAnsi="Calibri" w:cs="Calibri"/>
                <w:b/>
                <w:bCs/>
                <w:color w:val="FFFFFF" w:themeColor="background1"/>
                <w:sz w:val="36"/>
                <w:szCs w:val="28"/>
              </w:rPr>
              <w:t>203,42</w:t>
            </w:r>
          </w:p>
        </w:tc>
        <w:tc>
          <w:tcPr>
            <w:tcW w:w="1701" w:type="dxa"/>
            <w:tcBorders>
              <w:top w:val="nil"/>
              <w:left w:val="nil"/>
              <w:bottom w:val="single" w:sz="8" w:space="0" w:color="auto"/>
              <w:right w:val="single" w:sz="8" w:space="0" w:color="auto"/>
            </w:tcBorders>
            <w:shd w:val="clear" w:color="auto" w:fill="auto"/>
            <w:vAlign w:val="center"/>
          </w:tcPr>
          <w:p w:rsidR="007E4809" w:rsidRPr="005E67F8" w:rsidRDefault="005E67F8" w:rsidP="005E67F8">
            <w:pPr>
              <w:spacing w:after="0" w:line="240" w:lineRule="auto"/>
              <w:jc w:val="center"/>
              <w:rPr>
                <w:rFonts w:ascii="Calibri" w:eastAsia="Times New Roman" w:hAnsi="Calibri" w:cs="Calibri"/>
                <w:b/>
                <w:bCs/>
                <w:color w:val="000000"/>
                <w:sz w:val="36"/>
                <w:szCs w:val="28"/>
              </w:rPr>
            </w:pPr>
            <w:r w:rsidRPr="005E67F8">
              <w:rPr>
                <w:rFonts w:ascii="Calibri" w:eastAsia="Times New Roman" w:hAnsi="Calibri" w:cs="Calibri"/>
                <w:b/>
                <w:bCs/>
                <w:color w:val="000000"/>
                <w:sz w:val="36"/>
                <w:szCs w:val="28"/>
              </w:rPr>
              <w:t>43,0</w:t>
            </w:r>
          </w:p>
        </w:tc>
        <w:tc>
          <w:tcPr>
            <w:tcW w:w="1843" w:type="dxa"/>
            <w:tcBorders>
              <w:top w:val="nil"/>
              <w:left w:val="nil"/>
              <w:bottom w:val="single" w:sz="8" w:space="0" w:color="auto"/>
              <w:right w:val="single" w:sz="8" w:space="0" w:color="auto"/>
            </w:tcBorders>
            <w:vAlign w:val="center"/>
          </w:tcPr>
          <w:p w:rsidR="007E4809" w:rsidRPr="005E67F8" w:rsidRDefault="005E67F8" w:rsidP="005E67F8">
            <w:pPr>
              <w:spacing w:after="0" w:line="240" w:lineRule="auto"/>
              <w:jc w:val="center"/>
              <w:rPr>
                <w:rFonts w:ascii="Calibri" w:eastAsia="Times New Roman" w:hAnsi="Calibri" w:cs="Calibri"/>
                <w:b/>
                <w:bCs/>
                <w:color w:val="000000"/>
                <w:sz w:val="36"/>
                <w:szCs w:val="28"/>
              </w:rPr>
            </w:pPr>
            <w:r w:rsidRPr="005E67F8">
              <w:rPr>
                <w:rFonts w:ascii="Calibri" w:eastAsia="Times New Roman" w:hAnsi="Calibri" w:cs="Calibri"/>
                <w:b/>
                <w:bCs/>
                <w:color w:val="000000"/>
                <w:sz w:val="36"/>
                <w:szCs w:val="28"/>
              </w:rPr>
              <w:t>2034,2</w:t>
            </w:r>
          </w:p>
        </w:tc>
        <w:tc>
          <w:tcPr>
            <w:tcW w:w="2670" w:type="dxa"/>
            <w:tcBorders>
              <w:top w:val="nil"/>
              <w:left w:val="nil"/>
              <w:bottom w:val="single" w:sz="8" w:space="0" w:color="auto"/>
              <w:right w:val="single" w:sz="8" w:space="0" w:color="auto"/>
            </w:tcBorders>
            <w:vAlign w:val="center"/>
          </w:tcPr>
          <w:p w:rsidR="007E4809" w:rsidRPr="00C81C77" w:rsidRDefault="007E4809" w:rsidP="00C65065">
            <w:pPr>
              <w:jc w:val="center"/>
              <w:rPr>
                <w:rFonts w:ascii="Calibri" w:eastAsia="Times New Roman" w:hAnsi="Calibri" w:cs="Calibri"/>
                <w:b/>
                <w:bCs/>
                <w:color w:val="000000"/>
                <w:szCs w:val="24"/>
                <w:lang w:val="es-ES" w:eastAsia="es-ES"/>
              </w:rPr>
            </w:pPr>
            <w:r>
              <w:rPr>
                <w:rFonts w:ascii="Calibri" w:eastAsia="Times New Roman" w:hAnsi="Calibri" w:cs="Calibri"/>
                <w:b/>
                <w:bCs/>
                <w:color w:val="000000"/>
                <w:szCs w:val="24"/>
                <w:lang w:val="es-ES" w:eastAsia="es-ES"/>
              </w:rPr>
              <w:t>Inversiones eficiencia energética en habitaciones / hotel</w:t>
            </w:r>
          </w:p>
        </w:tc>
      </w:tr>
      <w:tr w:rsidR="007E4809" w:rsidRPr="004C5EB5" w:rsidTr="005E67F8">
        <w:trPr>
          <w:trHeight w:val="390"/>
          <w:jc w:val="center"/>
        </w:trPr>
        <w:tc>
          <w:tcPr>
            <w:tcW w:w="2055" w:type="dxa"/>
            <w:tcBorders>
              <w:top w:val="nil"/>
              <w:left w:val="single" w:sz="8" w:space="0" w:color="auto"/>
              <w:bottom w:val="single" w:sz="8" w:space="0" w:color="auto"/>
              <w:right w:val="nil"/>
            </w:tcBorders>
            <w:shd w:val="clear" w:color="auto" w:fill="auto"/>
            <w:vAlign w:val="center"/>
            <w:hideMark/>
          </w:tcPr>
          <w:p w:rsidR="007E4809" w:rsidRPr="004C5EB5" w:rsidRDefault="007E4809" w:rsidP="009F5E73">
            <w:pPr>
              <w:spacing w:after="0" w:line="240" w:lineRule="auto"/>
              <w:jc w:val="center"/>
              <w:rPr>
                <w:rFonts w:ascii="Calibri" w:eastAsia="Times New Roman" w:hAnsi="Calibri" w:cs="Calibri"/>
                <w:b/>
                <w:bCs/>
                <w:color w:val="000000"/>
                <w:sz w:val="24"/>
                <w:szCs w:val="24"/>
                <w:lang w:val="es-ES" w:eastAsia="es-ES"/>
              </w:rPr>
            </w:pPr>
            <w:r w:rsidRPr="004C5EB5">
              <w:rPr>
                <w:rFonts w:ascii="Calibri" w:eastAsia="Times New Roman" w:hAnsi="Calibri" w:cs="Calibri"/>
                <w:b/>
                <w:bCs/>
                <w:color w:val="000000"/>
                <w:sz w:val="24"/>
                <w:szCs w:val="24"/>
                <w:lang w:val="es-ES" w:eastAsia="es-ES"/>
              </w:rPr>
              <w:t>INDIRECTAS DESECHOS</w:t>
            </w:r>
          </w:p>
        </w:tc>
        <w:tc>
          <w:tcPr>
            <w:tcW w:w="1559" w:type="dxa"/>
            <w:tcBorders>
              <w:top w:val="single" w:sz="8" w:space="0" w:color="auto"/>
              <w:left w:val="single" w:sz="8" w:space="0" w:color="auto"/>
              <w:bottom w:val="single" w:sz="8" w:space="0" w:color="auto"/>
              <w:right w:val="single" w:sz="8" w:space="0" w:color="000000"/>
            </w:tcBorders>
            <w:shd w:val="clear" w:color="auto" w:fill="FF0000"/>
            <w:vAlign w:val="center"/>
          </w:tcPr>
          <w:p w:rsidR="007E4809" w:rsidRPr="005E67F8" w:rsidRDefault="007E4809" w:rsidP="005E67F8">
            <w:pPr>
              <w:spacing w:after="0" w:line="240" w:lineRule="auto"/>
              <w:jc w:val="center"/>
              <w:rPr>
                <w:rFonts w:ascii="Calibri" w:eastAsia="Times New Roman" w:hAnsi="Calibri" w:cs="Calibri"/>
                <w:b/>
                <w:bCs/>
                <w:color w:val="FFFFFF" w:themeColor="background1"/>
                <w:sz w:val="36"/>
                <w:szCs w:val="28"/>
              </w:rPr>
            </w:pPr>
            <w:r w:rsidRPr="005E67F8">
              <w:rPr>
                <w:rFonts w:ascii="Calibri" w:eastAsia="Times New Roman" w:hAnsi="Calibri" w:cs="Calibri"/>
                <w:b/>
                <w:bCs/>
                <w:color w:val="FFFFFF" w:themeColor="background1"/>
                <w:sz w:val="36"/>
                <w:szCs w:val="28"/>
              </w:rPr>
              <w:t>3</w:t>
            </w:r>
            <w:r w:rsidR="005E67F8" w:rsidRPr="005E67F8">
              <w:rPr>
                <w:rFonts w:ascii="Calibri" w:eastAsia="Times New Roman" w:hAnsi="Calibri" w:cs="Calibri"/>
                <w:b/>
                <w:bCs/>
                <w:color w:val="FFFFFF" w:themeColor="background1"/>
                <w:sz w:val="36"/>
                <w:szCs w:val="28"/>
              </w:rPr>
              <w:t>8</w:t>
            </w:r>
            <w:r w:rsidRPr="005E67F8">
              <w:rPr>
                <w:rFonts w:ascii="Calibri" w:eastAsia="Times New Roman" w:hAnsi="Calibri" w:cs="Calibri"/>
                <w:b/>
                <w:bCs/>
                <w:color w:val="FFFFFF" w:themeColor="background1"/>
                <w:sz w:val="36"/>
                <w:szCs w:val="28"/>
              </w:rPr>
              <w:t>,6</w:t>
            </w:r>
            <w:r w:rsidR="005E67F8" w:rsidRPr="005E67F8">
              <w:rPr>
                <w:rFonts w:ascii="Calibri" w:eastAsia="Times New Roman" w:hAnsi="Calibri" w:cs="Calibri"/>
                <w:b/>
                <w:bCs/>
                <w:color w:val="FFFFFF" w:themeColor="background1"/>
                <w:sz w:val="36"/>
                <w:szCs w:val="28"/>
              </w:rPr>
              <w:t>0</w:t>
            </w:r>
          </w:p>
        </w:tc>
        <w:tc>
          <w:tcPr>
            <w:tcW w:w="1701" w:type="dxa"/>
            <w:tcBorders>
              <w:top w:val="nil"/>
              <w:left w:val="nil"/>
              <w:bottom w:val="single" w:sz="8" w:space="0" w:color="auto"/>
              <w:right w:val="single" w:sz="8" w:space="0" w:color="auto"/>
            </w:tcBorders>
            <w:shd w:val="clear" w:color="auto" w:fill="auto"/>
            <w:vAlign w:val="center"/>
          </w:tcPr>
          <w:p w:rsidR="007E4809" w:rsidRPr="005E67F8" w:rsidRDefault="005E67F8" w:rsidP="005E67F8">
            <w:pPr>
              <w:spacing w:after="0" w:line="240" w:lineRule="auto"/>
              <w:jc w:val="center"/>
              <w:rPr>
                <w:rFonts w:ascii="Calibri" w:eastAsia="Times New Roman" w:hAnsi="Calibri" w:cs="Calibri"/>
                <w:b/>
                <w:bCs/>
                <w:color w:val="000000"/>
                <w:sz w:val="36"/>
                <w:szCs w:val="28"/>
              </w:rPr>
            </w:pPr>
            <w:r w:rsidRPr="005E67F8">
              <w:rPr>
                <w:rFonts w:ascii="Calibri" w:eastAsia="Times New Roman" w:hAnsi="Calibri" w:cs="Calibri"/>
                <w:b/>
                <w:bCs/>
                <w:color w:val="000000"/>
                <w:sz w:val="36"/>
                <w:szCs w:val="28"/>
              </w:rPr>
              <w:t>8,1</w:t>
            </w:r>
            <w:r w:rsidR="007E4809" w:rsidRPr="005E67F8">
              <w:rPr>
                <w:rFonts w:ascii="Calibri" w:eastAsia="Times New Roman" w:hAnsi="Calibri" w:cs="Calibri"/>
                <w:b/>
                <w:bCs/>
                <w:color w:val="000000"/>
                <w:sz w:val="36"/>
                <w:szCs w:val="28"/>
              </w:rPr>
              <w:t>6</w:t>
            </w:r>
          </w:p>
        </w:tc>
        <w:tc>
          <w:tcPr>
            <w:tcW w:w="1843" w:type="dxa"/>
            <w:tcBorders>
              <w:top w:val="nil"/>
              <w:left w:val="nil"/>
              <w:bottom w:val="single" w:sz="8" w:space="0" w:color="auto"/>
              <w:right w:val="single" w:sz="8" w:space="0" w:color="auto"/>
            </w:tcBorders>
            <w:vAlign w:val="center"/>
          </w:tcPr>
          <w:p w:rsidR="007E4809" w:rsidRPr="005E67F8" w:rsidRDefault="007E4809" w:rsidP="005E67F8">
            <w:pPr>
              <w:spacing w:after="0" w:line="240" w:lineRule="auto"/>
              <w:jc w:val="center"/>
              <w:rPr>
                <w:rFonts w:ascii="Calibri" w:eastAsia="Times New Roman" w:hAnsi="Calibri" w:cs="Calibri"/>
                <w:b/>
                <w:bCs/>
                <w:color w:val="000000"/>
                <w:sz w:val="36"/>
                <w:szCs w:val="28"/>
              </w:rPr>
            </w:pPr>
            <w:r w:rsidRPr="005E67F8">
              <w:rPr>
                <w:rFonts w:ascii="Calibri" w:eastAsia="Times New Roman" w:hAnsi="Calibri" w:cs="Calibri"/>
                <w:b/>
                <w:bCs/>
                <w:color w:val="000000"/>
                <w:sz w:val="36"/>
                <w:szCs w:val="28"/>
              </w:rPr>
              <w:t>3</w:t>
            </w:r>
            <w:r w:rsidR="005E67F8" w:rsidRPr="005E67F8">
              <w:rPr>
                <w:rFonts w:ascii="Calibri" w:eastAsia="Times New Roman" w:hAnsi="Calibri" w:cs="Calibri"/>
                <w:b/>
                <w:bCs/>
                <w:color w:val="000000"/>
                <w:sz w:val="36"/>
                <w:szCs w:val="28"/>
              </w:rPr>
              <w:t>8</w:t>
            </w:r>
            <w:r w:rsidRPr="005E67F8">
              <w:rPr>
                <w:rFonts w:ascii="Calibri" w:eastAsia="Times New Roman" w:hAnsi="Calibri" w:cs="Calibri"/>
                <w:b/>
                <w:bCs/>
                <w:color w:val="000000"/>
                <w:sz w:val="36"/>
                <w:szCs w:val="28"/>
              </w:rPr>
              <w:t>6</w:t>
            </w:r>
          </w:p>
        </w:tc>
        <w:tc>
          <w:tcPr>
            <w:tcW w:w="2670" w:type="dxa"/>
            <w:tcBorders>
              <w:top w:val="nil"/>
              <w:left w:val="nil"/>
              <w:bottom w:val="single" w:sz="8" w:space="0" w:color="auto"/>
              <w:right w:val="single" w:sz="8" w:space="0" w:color="auto"/>
            </w:tcBorders>
            <w:vAlign w:val="center"/>
          </w:tcPr>
          <w:p w:rsidR="007E4809" w:rsidRPr="009F5E73" w:rsidRDefault="007E4809" w:rsidP="009F5E73">
            <w:pPr>
              <w:spacing w:after="0" w:line="240" w:lineRule="auto"/>
              <w:jc w:val="center"/>
              <w:rPr>
                <w:rFonts w:ascii="Calibri" w:eastAsia="Times New Roman" w:hAnsi="Calibri" w:cs="Calibri"/>
                <w:b/>
                <w:bCs/>
                <w:color w:val="000000"/>
                <w:szCs w:val="24"/>
                <w:lang w:val="es-ES" w:eastAsia="es-ES"/>
              </w:rPr>
            </w:pPr>
            <w:r>
              <w:rPr>
                <w:rFonts w:ascii="Calibri" w:eastAsia="Times New Roman" w:hAnsi="Calibri" w:cs="Calibri"/>
                <w:b/>
                <w:bCs/>
                <w:color w:val="000000"/>
                <w:szCs w:val="24"/>
                <w:lang w:val="es-ES" w:eastAsia="es-ES"/>
              </w:rPr>
              <w:t>Producción biodiesel</w:t>
            </w:r>
          </w:p>
        </w:tc>
      </w:tr>
      <w:tr w:rsidR="007E4809" w:rsidRPr="004C5EB5" w:rsidTr="005E67F8">
        <w:trPr>
          <w:trHeight w:val="825"/>
          <w:jc w:val="center"/>
        </w:trPr>
        <w:tc>
          <w:tcPr>
            <w:tcW w:w="2055" w:type="dxa"/>
            <w:tcBorders>
              <w:top w:val="single" w:sz="8" w:space="0" w:color="auto"/>
              <w:left w:val="single" w:sz="8" w:space="0" w:color="auto"/>
              <w:bottom w:val="single" w:sz="8" w:space="0" w:color="auto"/>
              <w:right w:val="single" w:sz="8" w:space="0" w:color="000000"/>
            </w:tcBorders>
            <w:shd w:val="clear" w:color="000000" w:fill="FF0000"/>
            <w:vAlign w:val="center"/>
            <w:hideMark/>
          </w:tcPr>
          <w:p w:rsidR="007E4809" w:rsidRPr="004C5EB5" w:rsidRDefault="007E4809" w:rsidP="00A358F0">
            <w:pPr>
              <w:spacing w:after="0" w:line="240" w:lineRule="auto"/>
              <w:jc w:val="center"/>
              <w:rPr>
                <w:rFonts w:ascii="Calibri" w:eastAsia="Times New Roman" w:hAnsi="Calibri" w:cs="Calibri"/>
                <w:b/>
                <w:bCs/>
                <w:color w:val="FFFFFF"/>
                <w:sz w:val="32"/>
                <w:szCs w:val="32"/>
                <w:lang w:val="es-ES" w:eastAsia="es-ES"/>
              </w:rPr>
            </w:pPr>
            <w:r w:rsidRPr="004C5EB5">
              <w:rPr>
                <w:rFonts w:ascii="Calibri" w:eastAsia="Times New Roman" w:hAnsi="Calibri" w:cs="Calibri"/>
                <w:b/>
                <w:bCs/>
                <w:color w:val="FFFFFF"/>
                <w:sz w:val="32"/>
                <w:szCs w:val="32"/>
                <w:lang w:val="es-ES" w:eastAsia="es-ES"/>
              </w:rPr>
              <w:t>TOTAL DE EMISIONES</w:t>
            </w:r>
          </w:p>
        </w:tc>
        <w:tc>
          <w:tcPr>
            <w:tcW w:w="1559" w:type="dxa"/>
            <w:tcBorders>
              <w:top w:val="single" w:sz="8" w:space="0" w:color="auto"/>
              <w:left w:val="nil"/>
              <w:bottom w:val="single" w:sz="8" w:space="0" w:color="auto"/>
              <w:right w:val="single" w:sz="8" w:space="0" w:color="000000"/>
            </w:tcBorders>
            <w:shd w:val="clear" w:color="000000" w:fill="FF0000"/>
            <w:vAlign w:val="center"/>
          </w:tcPr>
          <w:p w:rsidR="007E4809" w:rsidRPr="005E67F8" w:rsidRDefault="005E67F8" w:rsidP="005E67F8">
            <w:pPr>
              <w:spacing w:after="0" w:line="240" w:lineRule="auto"/>
              <w:jc w:val="center"/>
              <w:rPr>
                <w:rFonts w:ascii="Calibri" w:eastAsia="Times New Roman" w:hAnsi="Calibri" w:cs="Calibri"/>
                <w:b/>
                <w:bCs/>
                <w:color w:val="FFFFFF" w:themeColor="background1"/>
                <w:sz w:val="36"/>
                <w:szCs w:val="28"/>
              </w:rPr>
            </w:pPr>
            <w:r w:rsidRPr="005E67F8">
              <w:rPr>
                <w:rFonts w:ascii="Calibri" w:eastAsia="Times New Roman" w:hAnsi="Calibri" w:cs="Calibri"/>
                <w:b/>
                <w:bCs/>
                <w:color w:val="FFFFFF" w:themeColor="background1"/>
                <w:sz w:val="36"/>
                <w:szCs w:val="28"/>
              </w:rPr>
              <w:t>473,11</w:t>
            </w:r>
          </w:p>
        </w:tc>
        <w:tc>
          <w:tcPr>
            <w:tcW w:w="1701" w:type="dxa"/>
            <w:tcBorders>
              <w:top w:val="nil"/>
              <w:left w:val="nil"/>
              <w:bottom w:val="single" w:sz="8" w:space="0" w:color="auto"/>
              <w:right w:val="single" w:sz="8" w:space="0" w:color="auto"/>
            </w:tcBorders>
            <w:shd w:val="clear" w:color="000000" w:fill="FF0000"/>
            <w:vAlign w:val="center"/>
          </w:tcPr>
          <w:p w:rsidR="007E4809" w:rsidRPr="005E67F8" w:rsidRDefault="007E4809" w:rsidP="005E67F8">
            <w:pPr>
              <w:spacing w:after="0" w:line="240" w:lineRule="auto"/>
              <w:jc w:val="center"/>
              <w:rPr>
                <w:rFonts w:ascii="Calibri" w:eastAsia="Times New Roman" w:hAnsi="Calibri" w:cs="Calibri"/>
                <w:b/>
                <w:bCs/>
                <w:color w:val="FFFFFF" w:themeColor="background1"/>
                <w:sz w:val="36"/>
                <w:szCs w:val="28"/>
              </w:rPr>
            </w:pPr>
            <w:r w:rsidRPr="005E67F8">
              <w:rPr>
                <w:rFonts w:ascii="Calibri" w:eastAsia="Times New Roman" w:hAnsi="Calibri" w:cs="Calibri"/>
                <w:b/>
                <w:bCs/>
                <w:color w:val="FFFFFF" w:themeColor="background1"/>
                <w:sz w:val="36"/>
                <w:szCs w:val="28"/>
              </w:rPr>
              <w:t xml:space="preserve">     100,00 </w:t>
            </w:r>
          </w:p>
        </w:tc>
        <w:tc>
          <w:tcPr>
            <w:tcW w:w="1843" w:type="dxa"/>
            <w:tcBorders>
              <w:top w:val="nil"/>
              <w:left w:val="nil"/>
              <w:bottom w:val="single" w:sz="8" w:space="0" w:color="auto"/>
              <w:right w:val="single" w:sz="8" w:space="0" w:color="auto"/>
            </w:tcBorders>
            <w:shd w:val="clear" w:color="000000" w:fill="FF0000"/>
            <w:vAlign w:val="center"/>
          </w:tcPr>
          <w:p w:rsidR="007E4809" w:rsidRPr="005E67F8" w:rsidRDefault="005E67F8" w:rsidP="005E67F8">
            <w:pPr>
              <w:spacing w:after="0" w:line="240" w:lineRule="auto"/>
              <w:jc w:val="center"/>
              <w:rPr>
                <w:rFonts w:ascii="Calibri" w:eastAsia="Times New Roman" w:hAnsi="Calibri" w:cs="Calibri"/>
                <w:b/>
                <w:bCs/>
                <w:color w:val="FFFFFF" w:themeColor="background1"/>
                <w:sz w:val="36"/>
                <w:szCs w:val="28"/>
              </w:rPr>
            </w:pPr>
            <w:r>
              <w:rPr>
                <w:rFonts w:ascii="Calibri" w:eastAsia="Times New Roman" w:hAnsi="Calibri" w:cs="Calibri"/>
                <w:b/>
                <w:bCs/>
                <w:color w:val="FFFFFF" w:themeColor="background1"/>
                <w:sz w:val="36"/>
                <w:szCs w:val="28"/>
              </w:rPr>
              <w:t>4731</w:t>
            </w:r>
          </w:p>
        </w:tc>
        <w:tc>
          <w:tcPr>
            <w:tcW w:w="2670" w:type="dxa"/>
            <w:tcBorders>
              <w:top w:val="nil"/>
              <w:left w:val="nil"/>
              <w:bottom w:val="single" w:sz="8" w:space="0" w:color="auto"/>
              <w:right w:val="single" w:sz="8" w:space="0" w:color="auto"/>
            </w:tcBorders>
            <w:shd w:val="clear" w:color="000000" w:fill="FF0000"/>
          </w:tcPr>
          <w:p w:rsidR="007E4809" w:rsidRPr="004C5EB5" w:rsidRDefault="007E4809" w:rsidP="00A358F0">
            <w:pPr>
              <w:spacing w:after="0" w:line="240" w:lineRule="auto"/>
              <w:rPr>
                <w:rFonts w:ascii="Calibri" w:eastAsia="Times New Roman" w:hAnsi="Calibri" w:cs="Calibri"/>
                <w:b/>
                <w:bCs/>
                <w:color w:val="FFFFFF"/>
                <w:sz w:val="32"/>
                <w:szCs w:val="32"/>
                <w:lang w:val="es-ES" w:eastAsia="es-ES"/>
              </w:rPr>
            </w:pPr>
          </w:p>
        </w:tc>
      </w:tr>
    </w:tbl>
    <w:p w:rsidR="00C81C77" w:rsidRDefault="00EB4ACE" w:rsidP="00EB4ACE">
      <w:pPr>
        <w:rPr>
          <w:sz w:val="18"/>
        </w:rPr>
      </w:pPr>
      <w:r w:rsidRPr="003E263D">
        <w:rPr>
          <w:sz w:val="18"/>
        </w:rPr>
        <w:t>Nota</w:t>
      </w:r>
      <w:r w:rsidR="00C81C77">
        <w:rPr>
          <w:sz w:val="18"/>
        </w:rPr>
        <w:t>s</w:t>
      </w:r>
      <w:r w:rsidRPr="003E263D">
        <w:rPr>
          <w:sz w:val="18"/>
        </w:rPr>
        <w:t xml:space="preserve">: </w:t>
      </w:r>
    </w:p>
    <w:p w:rsidR="004E6CCC" w:rsidRPr="007E4809" w:rsidRDefault="00C81C77" w:rsidP="00C81C77">
      <w:pPr>
        <w:spacing w:after="0"/>
        <w:rPr>
          <w:sz w:val="16"/>
          <w:szCs w:val="16"/>
          <w:vertAlign w:val="subscript"/>
        </w:rPr>
      </w:pPr>
      <w:r w:rsidRPr="007E4809">
        <w:rPr>
          <w:sz w:val="16"/>
          <w:szCs w:val="16"/>
        </w:rPr>
        <w:t>*</w:t>
      </w:r>
      <w:r w:rsidR="00EB4ACE" w:rsidRPr="007E4809">
        <w:rPr>
          <w:sz w:val="16"/>
          <w:szCs w:val="16"/>
        </w:rPr>
        <w:t>Costa Rica Neutral respeta como costo de cada Ton CO</w:t>
      </w:r>
      <w:r w:rsidR="00EB4ACE" w:rsidRPr="007E4809">
        <w:rPr>
          <w:sz w:val="16"/>
          <w:szCs w:val="16"/>
          <w:vertAlign w:val="subscript"/>
        </w:rPr>
        <w:t>2e</w:t>
      </w:r>
      <w:r w:rsidR="00EB4ACE" w:rsidRPr="007E4809">
        <w:rPr>
          <w:sz w:val="16"/>
          <w:szCs w:val="16"/>
        </w:rPr>
        <w:t xml:space="preserve"> el establecido por el entonces Ministro MINAET, Roberto Dobles, de U$S 10,00/Ton CO</w:t>
      </w:r>
      <w:r w:rsidR="00EB4ACE" w:rsidRPr="007E4809">
        <w:rPr>
          <w:sz w:val="16"/>
          <w:szCs w:val="16"/>
          <w:vertAlign w:val="subscript"/>
        </w:rPr>
        <w:t>2e</w:t>
      </w:r>
      <w:r w:rsidR="00047309" w:rsidRPr="007E4809">
        <w:rPr>
          <w:sz w:val="16"/>
          <w:szCs w:val="16"/>
          <w:vertAlign w:val="subscript"/>
        </w:rPr>
        <w:t>q</w:t>
      </w:r>
    </w:p>
    <w:p w:rsidR="00C81C77" w:rsidRPr="007E4809" w:rsidRDefault="00C81C77" w:rsidP="00C81C77">
      <w:pPr>
        <w:spacing w:after="0"/>
        <w:rPr>
          <w:sz w:val="16"/>
          <w:szCs w:val="16"/>
        </w:rPr>
      </w:pPr>
      <w:r w:rsidRPr="007E4809">
        <w:rPr>
          <w:sz w:val="16"/>
          <w:szCs w:val="16"/>
        </w:rPr>
        <w:t xml:space="preserve">** El vehículo que sea escogido para hibridizar debe cumplir con los siguientes criterios: </w:t>
      </w:r>
      <w:r w:rsidR="006A7854" w:rsidRPr="007E4809">
        <w:rPr>
          <w:sz w:val="16"/>
          <w:szCs w:val="16"/>
        </w:rPr>
        <w:t>Q</w:t>
      </w:r>
      <w:r w:rsidRPr="007E4809">
        <w:rPr>
          <w:sz w:val="16"/>
          <w:szCs w:val="16"/>
        </w:rPr>
        <w:t>ue presente los más altos niveles de circulación en l</w:t>
      </w:r>
      <w:r w:rsidR="006A7854" w:rsidRPr="007E4809">
        <w:rPr>
          <w:sz w:val="16"/>
          <w:szCs w:val="16"/>
        </w:rPr>
        <w:t>abores de la empresa, por lo cual se propone que sea el Microbus para Transfers</w:t>
      </w:r>
    </w:p>
    <w:p w:rsidR="00D84E0E" w:rsidRPr="007E4809" w:rsidRDefault="00D84E0E" w:rsidP="00C81C77">
      <w:pPr>
        <w:spacing w:after="0"/>
        <w:rPr>
          <w:sz w:val="16"/>
          <w:szCs w:val="16"/>
        </w:rPr>
      </w:pPr>
      <w:r w:rsidRPr="007E4809">
        <w:rPr>
          <w:sz w:val="16"/>
          <w:szCs w:val="16"/>
        </w:rPr>
        <w:t xml:space="preserve">*** Si personal especializado de la empresa identificara otras vías de inversión de estos recursos, QUE REDUNDEN EN REDUCCIÓN DE CONSUMO ELECTRICO, </w:t>
      </w:r>
      <w:r w:rsidR="00C65065" w:rsidRPr="007E4809">
        <w:rPr>
          <w:sz w:val="16"/>
          <w:szCs w:val="16"/>
        </w:rPr>
        <w:t>Arenal Springs po</w:t>
      </w:r>
      <w:r w:rsidRPr="007E4809">
        <w:rPr>
          <w:sz w:val="16"/>
          <w:szCs w:val="16"/>
        </w:rPr>
        <w:t>d</w:t>
      </w:r>
      <w:r w:rsidR="00C65065" w:rsidRPr="007E4809">
        <w:rPr>
          <w:sz w:val="16"/>
          <w:szCs w:val="16"/>
        </w:rPr>
        <w:t>ría –previa consulta- d</w:t>
      </w:r>
      <w:r w:rsidRPr="007E4809">
        <w:rPr>
          <w:sz w:val="16"/>
          <w:szCs w:val="16"/>
        </w:rPr>
        <w:t>estinar los U$S  1</w:t>
      </w:r>
      <w:r w:rsidR="00C65065" w:rsidRPr="007E4809">
        <w:rPr>
          <w:sz w:val="16"/>
          <w:szCs w:val="16"/>
        </w:rPr>
        <w:t>29</w:t>
      </w:r>
      <w:r w:rsidRPr="007E4809">
        <w:rPr>
          <w:sz w:val="16"/>
          <w:szCs w:val="16"/>
        </w:rPr>
        <w:t>8.</w:t>
      </w:r>
      <w:r w:rsidR="00C65065" w:rsidRPr="007E4809">
        <w:rPr>
          <w:sz w:val="16"/>
          <w:szCs w:val="16"/>
        </w:rPr>
        <w:t>2</w:t>
      </w:r>
      <w:r w:rsidRPr="007E4809">
        <w:rPr>
          <w:sz w:val="16"/>
          <w:szCs w:val="16"/>
        </w:rPr>
        <w:t xml:space="preserve">   a tales fines</w:t>
      </w:r>
      <w:r w:rsidR="009F5E73" w:rsidRPr="007E4809">
        <w:rPr>
          <w:sz w:val="16"/>
          <w:szCs w:val="16"/>
        </w:rPr>
        <w:t>.</w:t>
      </w:r>
    </w:p>
    <w:p w:rsidR="009F5E73" w:rsidRPr="007E4809" w:rsidRDefault="009F5E73" w:rsidP="00C81C77">
      <w:pPr>
        <w:spacing w:after="0"/>
        <w:rPr>
          <w:sz w:val="16"/>
          <w:szCs w:val="16"/>
        </w:rPr>
      </w:pPr>
      <w:r w:rsidRPr="007E4809">
        <w:rPr>
          <w:sz w:val="16"/>
          <w:szCs w:val="16"/>
        </w:rPr>
        <w:t xml:space="preserve">**** FBE y FCRN  realizarán a </w:t>
      </w:r>
      <w:r w:rsidR="00C65065" w:rsidRPr="007E4809">
        <w:rPr>
          <w:sz w:val="16"/>
          <w:szCs w:val="16"/>
        </w:rPr>
        <w:t>Arenal Springs</w:t>
      </w:r>
      <w:r w:rsidRPr="007E4809">
        <w:rPr>
          <w:sz w:val="16"/>
          <w:szCs w:val="16"/>
        </w:rPr>
        <w:t xml:space="preserve">  -en un plazo de dos meses – una propuesta concreta de “recipiente” o  proyecto de compensación de emisiones en Adaptación Ecosistémica.</w:t>
      </w:r>
    </w:p>
    <w:p w:rsidR="00EC29CD" w:rsidRPr="00DE3EBC" w:rsidRDefault="00EC29CD" w:rsidP="00EC29CD">
      <w:pPr>
        <w:pStyle w:val="Ttulo1"/>
      </w:pPr>
      <w:bookmarkStart w:id="29" w:name="_Toc508056975"/>
      <w:r>
        <w:t xml:space="preserve">CERTIFICADOS DE </w:t>
      </w:r>
      <w:r w:rsidR="00AD4CAA">
        <w:t>COMPENSACION</w:t>
      </w:r>
      <w:bookmarkEnd w:id="29"/>
    </w:p>
    <w:p w:rsidR="000C78BC" w:rsidRDefault="000C78BC" w:rsidP="00EC29CD">
      <w:pPr>
        <w:pStyle w:val="Textoindependiente"/>
        <w:ind w:left="0"/>
      </w:pPr>
    </w:p>
    <w:p w:rsidR="000C78BC" w:rsidRDefault="00344DF9" w:rsidP="00344DF9">
      <w:r>
        <w:t xml:space="preserve">FBE mediante la ejecución del </w:t>
      </w:r>
      <w:r w:rsidRPr="00CA45C6">
        <w:t xml:space="preserve">Proyecto </w:t>
      </w:r>
      <w:r>
        <w:t>“SUMIDE</w:t>
      </w:r>
      <w:r w:rsidRPr="008F21B6">
        <w:t>R</w:t>
      </w:r>
      <w:r>
        <w:t>O</w:t>
      </w:r>
      <w:r w:rsidRPr="008F21B6">
        <w:t>S DE ADAPTACION ECOSISTEMICA</w:t>
      </w:r>
      <w:r>
        <w:t xml:space="preserve">. </w:t>
      </w:r>
      <w:r w:rsidRPr="008F21B6">
        <w:t>Creando oportunidades de financiamiento para la conservación, el mantenimiento y la restauración de los Bosques</w:t>
      </w:r>
      <w:r>
        <w:t xml:space="preserve">, y en el marco de su alianza con Fundación Costa Rica Neutral someterá a consideración de </w:t>
      </w:r>
      <w:r w:rsidR="00C65065">
        <w:t>Arenal Springs</w:t>
      </w:r>
      <w:r>
        <w:t xml:space="preserve"> la </w:t>
      </w:r>
      <w:r>
        <w:lastRenderedPageBreak/>
        <w:t>posibilidad de destinar los fondos de compensación de emisiones detectadas en el presente inventario y que no vayan a ser mitigadas, a Fincas de Adaptación Ecosistémica.</w:t>
      </w:r>
    </w:p>
    <w:p w:rsidR="00AD4CAA" w:rsidRPr="00344DF9" w:rsidRDefault="00AD4CAA" w:rsidP="00344DF9">
      <w:r>
        <w:t xml:space="preserve">Con estas inversiones </w:t>
      </w:r>
      <w:r w:rsidR="00C65065">
        <w:t>Arenal Springs</w:t>
      </w:r>
      <w:r>
        <w:t xml:space="preserve"> podrá obtener certificados de compensación de emisiones emitidos por la alianza mencionada.</w:t>
      </w:r>
    </w:p>
    <w:p w:rsidR="000C78BC" w:rsidRDefault="00C35F3B" w:rsidP="00EC29CD">
      <w:pPr>
        <w:pStyle w:val="Ttulo1"/>
      </w:pPr>
      <w:bookmarkStart w:id="30" w:name="_Toc508056976"/>
      <w:r>
        <w:t>BIBLIOGRAFIA UTILIZADA</w:t>
      </w:r>
      <w:bookmarkEnd w:id="30"/>
    </w:p>
    <w:p w:rsidR="00EC29CD" w:rsidRDefault="00EC29CD" w:rsidP="000C78BC"/>
    <w:p w:rsidR="00D826F7" w:rsidRDefault="00D826F7" w:rsidP="00D826F7">
      <w:pPr>
        <w:spacing w:after="0" w:line="240" w:lineRule="auto"/>
        <w:rPr>
          <w:sz w:val="20"/>
        </w:rPr>
      </w:pPr>
      <w:r w:rsidRPr="00E343C9">
        <w:rPr>
          <w:b/>
          <w:sz w:val="20"/>
        </w:rPr>
        <w:t>FBE. 2009</w:t>
      </w:r>
      <w:r>
        <w:rPr>
          <w:sz w:val="20"/>
        </w:rPr>
        <w:t>. Herramienta institucional para calcular emisiones directas de GEI.</w:t>
      </w:r>
    </w:p>
    <w:p w:rsidR="00D826F7" w:rsidRPr="00EC29CD" w:rsidRDefault="00D826F7" w:rsidP="00D826F7">
      <w:pPr>
        <w:spacing w:after="0" w:line="240" w:lineRule="auto"/>
        <w:rPr>
          <w:sz w:val="20"/>
        </w:rPr>
      </w:pPr>
      <w:r w:rsidRPr="00E343C9">
        <w:rPr>
          <w:b/>
          <w:sz w:val="20"/>
        </w:rPr>
        <w:t>FBE.2009</w:t>
      </w:r>
      <w:r>
        <w:rPr>
          <w:sz w:val="20"/>
        </w:rPr>
        <w:t>. Herramienta institucional para calcular emisiones indirectas de GEI</w:t>
      </w:r>
    </w:p>
    <w:p w:rsidR="00206FD1" w:rsidRPr="00EC29CD" w:rsidRDefault="00206FD1" w:rsidP="00206FD1">
      <w:pPr>
        <w:spacing w:after="0" w:line="240" w:lineRule="auto"/>
        <w:rPr>
          <w:sz w:val="20"/>
        </w:rPr>
      </w:pPr>
      <w:r w:rsidRPr="00E343C9">
        <w:rPr>
          <w:b/>
          <w:sz w:val="20"/>
        </w:rPr>
        <w:t>MINAET. 2007</w:t>
      </w:r>
      <w:r>
        <w:rPr>
          <w:sz w:val="20"/>
        </w:rPr>
        <w:t xml:space="preserve">. </w:t>
      </w:r>
      <w:r w:rsidRPr="00206FD1">
        <w:rPr>
          <w:sz w:val="20"/>
        </w:rPr>
        <w:t>Estrategia Nacional de Cambio Climático. Iniciativa Ministerial Ministerio de Ambiente y Energía. Inventario e informe de gases   con efecto invernadero (GEI). Programa piloto para empresas y organizaciones</w:t>
      </w:r>
    </w:p>
    <w:p w:rsidR="00513278" w:rsidRDefault="00513278" w:rsidP="00513278">
      <w:pPr>
        <w:spacing w:after="0" w:line="240" w:lineRule="auto"/>
        <w:rPr>
          <w:sz w:val="20"/>
        </w:rPr>
      </w:pPr>
      <w:r w:rsidRPr="00512842">
        <w:rPr>
          <w:b/>
          <w:sz w:val="20"/>
          <w:lang w:val="en-US"/>
        </w:rPr>
        <w:t>INTERGOVERNMENTAL PANEL ON CLIMATE CHANGE</w:t>
      </w:r>
      <w:r w:rsidRPr="00512842">
        <w:rPr>
          <w:sz w:val="20"/>
          <w:lang w:val="en-US"/>
        </w:rPr>
        <w:t xml:space="preserve">. </w:t>
      </w:r>
      <w:r w:rsidRPr="00512842">
        <w:rPr>
          <w:b/>
          <w:sz w:val="20"/>
          <w:lang w:val="en-US"/>
        </w:rPr>
        <w:t>IPCC. 2006</w:t>
      </w:r>
      <w:r w:rsidRPr="00512842">
        <w:rPr>
          <w:sz w:val="20"/>
          <w:lang w:val="en-US"/>
        </w:rPr>
        <w:t xml:space="preserve">. Guidelines for National Greenhouse Gas Inventories Volume 2: Energy. United Nations Environment Programme (UNEP), Organization for Economic Co-operation and Development (OECD), International Energy Agency (IEA), Intergovernmental Panel on Climate Change. </w:t>
      </w:r>
      <w:r w:rsidRPr="00513278">
        <w:rPr>
          <w:sz w:val="20"/>
        </w:rPr>
        <w:t xml:space="preserve">Capítulos 1-2. Intergovernmental Panel on Climate Change. </w:t>
      </w:r>
    </w:p>
    <w:p w:rsidR="007B274E" w:rsidRDefault="007B274E" w:rsidP="00513278">
      <w:pPr>
        <w:spacing w:after="0" w:line="240" w:lineRule="auto"/>
        <w:rPr>
          <w:sz w:val="20"/>
        </w:rPr>
      </w:pPr>
    </w:p>
    <w:p w:rsidR="007B274E" w:rsidRDefault="007B274E" w:rsidP="00513278">
      <w:pPr>
        <w:spacing w:after="0" w:line="240" w:lineRule="auto"/>
        <w:rPr>
          <w:sz w:val="20"/>
        </w:rPr>
      </w:pPr>
    </w:p>
    <w:p w:rsidR="002E5913" w:rsidRDefault="002E5913"/>
    <w:p w:rsidR="00071BCB" w:rsidRDefault="00071BCB">
      <w:pPr>
        <w:rPr>
          <w:rFonts w:asciiTheme="majorHAnsi" w:eastAsiaTheme="majorEastAsia" w:hAnsiTheme="majorHAnsi" w:cstheme="majorBidi"/>
          <w:b/>
          <w:bCs/>
          <w:color w:val="365F91" w:themeColor="accent1" w:themeShade="BF"/>
          <w:sz w:val="28"/>
          <w:szCs w:val="28"/>
        </w:rPr>
      </w:pPr>
    </w:p>
    <w:p w:rsidR="002E5913" w:rsidRDefault="002E5913" w:rsidP="002E5913">
      <w:pPr>
        <w:pStyle w:val="Ttulo1"/>
        <w:jc w:val="center"/>
        <w:rPr>
          <w:sz w:val="44"/>
        </w:rPr>
      </w:pPr>
    </w:p>
    <w:p w:rsidR="002E5913" w:rsidRDefault="002E5913" w:rsidP="002E5913">
      <w:pPr>
        <w:pStyle w:val="Ttulo1"/>
        <w:jc w:val="center"/>
        <w:rPr>
          <w:sz w:val="44"/>
        </w:rPr>
      </w:pPr>
    </w:p>
    <w:p w:rsidR="002E5913" w:rsidRDefault="002E5913" w:rsidP="002E5913">
      <w:pPr>
        <w:pStyle w:val="Ttulo1"/>
        <w:jc w:val="center"/>
        <w:rPr>
          <w:sz w:val="44"/>
        </w:rPr>
      </w:pPr>
    </w:p>
    <w:p w:rsidR="002E5913" w:rsidRDefault="002E5913" w:rsidP="002E5913">
      <w:pPr>
        <w:pStyle w:val="Ttulo1"/>
        <w:jc w:val="center"/>
        <w:rPr>
          <w:sz w:val="44"/>
        </w:rPr>
      </w:pPr>
    </w:p>
    <w:p w:rsidR="002E5913" w:rsidRDefault="002E5913" w:rsidP="002E5913">
      <w:pPr>
        <w:pStyle w:val="Ttulo1"/>
        <w:jc w:val="center"/>
        <w:rPr>
          <w:sz w:val="44"/>
        </w:rPr>
      </w:pPr>
    </w:p>
    <w:p w:rsidR="007B274E" w:rsidRPr="002E5913" w:rsidRDefault="007B274E" w:rsidP="002E5913">
      <w:pPr>
        <w:pStyle w:val="Ttulo1"/>
        <w:jc w:val="center"/>
        <w:rPr>
          <w:sz w:val="44"/>
        </w:rPr>
      </w:pPr>
      <w:bookmarkStart w:id="31" w:name="_Toc508056977"/>
      <w:r w:rsidRPr="002E5913">
        <w:rPr>
          <w:sz w:val="44"/>
        </w:rPr>
        <w:t>ANEXOS</w:t>
      </w:r>
      <w:bookmarkEnd w:id="31"/>
    </w:p>
    <w:p w:rsidR="007B274E" w:rsidRDefault="007B274E" w:rsidP="007B274E"/>
    <w:p w:rsidR="007B274E" w:rsidRDefault="007B274E" w:rsidP="007B274E"/>
    <w:p w:rsidR="007B274E" w:rsidRDefault="007B274E" w:rsidP="007B274E"/>
    <w:p w:rsidR="007B7EE1" w:rsidRDefault="007B7EE1">
      <w:pPr>
        <w:rPr>
          <w:b/>
          <w:sz w:val="20"/>
          <w:u w:val="single"/>
        </w:rPr>
      </w:pPr>
      <w:r>
        <w:rPr>
          <w:b/>
          <w:sz w:val="20"/>
          <w:u w:val="single"/>
        </w:rPr>
        <w:br w:type="page"/>
      </w:r>
    </w:p>
    <w:p w:rsidR="001770E0" w:rsidRDefault="007B274E" w:rsidP="007B274E">
      <w:pPr>
        <w:jc w:val="center"/>
        <w:rPr>
          <w:b/>
          <w:sz w:val="20"/>
          <w:u w:val="single"/>
        </w:rPr>
      </w:pPr>
      <w:r w:rsidRPr="007B274E">
        <w:rPr>
          <w:b/>
          <w:sz w:val="20"/>
          <w:u w:val="single"/>
        </w:rPr>
        <w:lastRenderedPageBreak/>
        <w:t xml:space="preserve">Anexo 1. </w:t>
      </w:r>
    </w:p>
    <w:p w:rsidR="00836529" w:rsidRDefault="00836529" w:rsidP="00836529">
      <w:pPr>
        <w:rPr>
          <w:b/>
          <w:sz w:val="20"/>
          <w:u w:val="single"/>
        </w:rPr>
        <w:sectPr w:rsidR="00836529" w:rsidSect="0005211F">
          <w:type w:val="continuous"/>
          <w:pgSz w:w="12240" w:h="15840" w:code="1"/>
          <w:pgMar w:top="1418" w:right="1418" w:bottom="1418" w:left="1134" w:header="709" w:footer="709" w:gutter="0"/>
          <w:cols w:space="708"/>
          <w:docGrid w:linePitch="360"/>
        </w:sectPr>
      </w:pPr>
    </w:p>
    <w:p w:rsidR="00FA26CD" w:rsidRDefault="00FA26CD" w:rsidP="00836529">
      <w:pPr>
        <w:rPr>
          <w:b/>
          <w:sz w:val="20"/>
          <w:u w:val="single"/>
        </w:rPr>
      </w:pPr>
    </w:p>
    <w:p w:rsidR="00FB617F" w:rsidRDefault="007B7EE1" w:rsidP="00225DBC">
      <w:pPr>
        <w:jc w:val="center"/>
        <w:rPr>
          <w:sz w:val="20"/>
        </w:rPr>
      </w:pPr>
      <w:r w:rsidRPr="007B274E">
        <w:rPr>
          <w:b/>
          <w:sz w:val="20"/>
          <w:u w:val="single"/>
        </w:rPr>
        <w:t xml:space="preserve">Anexo </w:t>
      </w:r>
      <w:r w:rsidR="005E67F8">
        <w:rPr>
          <w:b/>
          <w:sz w:val="20"/>
          <w:u w:val="single"/>
        </w:rPr>
        <w:t>1</w:t>
      </w:r>
      <w:r w:rsidRPr="007B274E">
        <w:rPr>
          <w:b/>
          <w:sz w:val="20"/>
          <w:u w:val="single"/>
        </w:rPr>
        <w:t xml:space="preserve">. </w:t>
      </w:r>
      <w:r w:rsidR="00FB617F">
        <w:rPr>
          <w:b/>
          <w:sz w:val="20"/>
          <w:u w:val="single"/>
        </w:rPr>
        <w:t>H</w:t>
      </w:r>
      <w:r w:rsidR="00FB617F" w:rsidRPr="007B7EE1">
        <w:rPr>
          <w:b/>
          <w:sz w:val="20"/>
          <w:u w:val="single"/>
        </w:rPr>
        <w:t xml:space="preserve">erramientas documentales propuestas para el Sistema de Gestión de Carbono, Emisiones </w:t>
      </w:r>
      <w:r w:rsidR="00FB617F">
        <w:rPr>
          <w:b/>
          <w:sz w:val="20"/>
          <w:u w:val="single"/>
        </w:rPr>
        <w:t>Indirectas</w:t>
      </w:r>
      <w:r w:rsidR="00FB617F" w:rsidRPr="007B7EE1">
        <w:rPr>
          <w:b/>
          <w:sz w:val="20"/>
          <w:u w:val="single"/>
        </w:rPr>
        <w:t>.</w:t>
      </w:r>
    </w:p>
    <w:p w:rsidR="00FB617F" w:rsidRDefault="00FB617F" w:rsidP="00513278">
      <w:pPr>
        <w:spacing w:after="0" w:line="240" w:lineRule="auto"/>
        <w:rPr>
          <w:sz w:val="20"/>
        </w:rPr>
      </w:pPr>
    </w:p>
    <w:tbl>
      <w:tblPr>
        <w:tblpPr w:leftFromText="141" w:rightFromText="141" w:vertAnchor="text" w:horzAnchor="margin" w:tblpY="4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5"/>
        <w:gridCol w:w="2983"/>
      </w:tblGrid>
      <w:tr w:rsidR="00FB617F" w:rsidRPr="002E7AC6" w:rsidTr="00225DBC">
        <w:tc>
          <w:tcPr>
            <w:tcW w:w="3459" w:type="pct"/>
          </w:tcPr>
          <w:p w:rsidR="00FB617F" w:rsidRDefault="00FB617F" w:rsidP="003464EE">
            <w:pPr>
              <w:pStyle w:val="Sinespaciado"/>
              <w:rPr>
                <w:lang w:val="es-CR"/>
              </w:rPr>
            </w:pPr>
          </w:p>
          <w:p w:rsidR="00FB617F" w:rsidRPr="007B7EE1" w:rsidRDefault="00FB617F" w:rsidP="00FB617F">
            <w:pPr>
              <w:pStyle w:val="Sinespaciado"/>
              <w:rPr>
                <w:lang w:val="es-CR"/>
              </w:rPr>
            </w:pPr>
            <w:r w:rsidRPr="007B7EE1">
              <w:rPr>
                <w:lang w:val="es-CR"/>
              </w:rPr>
              <w:t xml:space="preserve">Titulo:    </w:t>
            </w:r>
            <w:r w:rsidRPr="007B7EE1">
              <w:rPr>
                <w:b/>
                <w:color w:val="000000"/>
                <w:lang w:val="es-CR"/>
              </w:rPr>
              <w:t xml:space="preserve">REGISTRO DE </w:t>
            </w:r>
            <w:r>
              <w:rPr>
                <w:b/>
                <w:color w:val="000000"/>
                <w:lang w:val="es-CR"/>
              </w:rPr>
              <w:t>CONSUMO DE ENERGIA ELECTRICA</w:t>
            </w:r>
            <w:r w:rsidRPr="007B7EE1">
              <w:rPr>
                <w:b/>
                <w:lang w:val="es-CR"/>
              </w:rPr>
              <w:t xml:space="preserve"> </w:t>
            </w:r>
          </w:p>
        </w:tc>
        <w:tc>
          <w:tcPr>
            <w:tcW w:w="1541" w:type="pct"/>
          </w:tcPr>
          <w:p w:rsidR="00FB617F" w:rsidRPr="002E7AC6" w:rsidRDefault="00FB617F" w:rsidP="003464EE">
            <w:pPr>
              <w:spacing w:after="0" w:line="240" w:lineRule="auto"/>
            </w:pPr>
            <w:r w:rsidRPr="002E7AC6">
              <w:t xml:space="preserve">Código: </w:t>
            </w:r>
            <w:r w:rsidRPr="00121E7D">
              <w:t>SGC-CD-R-00x-V.1.</w:t>
            </w:r>
          </w:p>
        </w:tc>
      </w:tr>
      <w:tr w:rsidR="00FB617F" w:rsidRPr="002E7AC6" w:rsidTr="00225DBC">
        <w:tc>
          <w:tcPr>
            <w:tcW w:w="3459" w:type="pct"/>
          </w:tcPr>
          <w:p w:rsidR="00FB617F" w:rsidRPr="002E7AC6" w:rsidRDefault="00FB617F" w:rsidP="003464EE">
            <w:pPr>
              <w:spacing w:after="0" w:line="240" w:lineRule="auto"/>
            </w:pPr>
            <w:r w:rsidRPr="002E7AC6">
              <w:rPr>
                <w:b/>
              </w:rPr>
              <w:t>SISTEMA  CONTROL DE DOCUMENTACIÓN</w:t>
            </w:r>
          </w:p>
        </w:tc>
        <w:tc>
          <w:tcPr>
            <w:tcW w:w="1541" w:type="pct"/>
          </w:tcPr>
          <w:p w:rsidR="00FB617F" w:rsidRPr="002E7AC6" w:rsidRDefault="00FB617F" w:rsidP="003464EE">
            <w:pPr>
              <w:spacing w:after="0" w:line="240" w:lineRule="auto"/>
            </w:pPr>
            <w:r w:rsidRPr="002E7AC6">
              <w:t>Fecha de aprobación:</w:t>
            </w:r>
          </w:p>
        </w:tc>
      </w:tr>
    </w:tbl>
    <w:p w:rsidR="00FB617F" w:rsidRDefault="00FB617F" w:rsidP="00513278">
      <w:pPr>
        <w:spacing w:after="0" w:line="240" w:lineRule="auto"/>
        <w:rPr>
          <w:sz w:val="20"/>
        </w:rPr>
      </w:pPr>
    </w:p>
    <w:p w:rsidR="00FB617F" w:rsidRDefault="00FB617F" w:rsidP="00513278">
      <w:pPr>
        <w:spacing w:after="0" w:line="240" w:lineRule="auto"/>
        <w:rPr>
          <w:sz w:val="20"/>
        </w:rPr>
      </w:pPr>
    </w:p>
    <w:p w:rsidR="00FB617F" w:rsidRDefault="00FB617F" w:rsidP="00513278">
      <w:pPr>
        <w:spacing w:after="0" w:line="240" w:lineRule="auto"/>
        <w:rPr>
          <w:sz w:val="20"/>
        </w:rPr>
      </w:pPr>
    </w:p>
    <w:tbl>
      <w:tblPr>
        <w:tblW w:w="5000" w:type="pct"/>
        <w:tblCellMar>
          <w:left w:w="70" w:type="dxa"/>
          <w:right w:w="70" w:type="dxa"/>
        </w:tblCellMar>
        <w:tblLook w:val="04A0" w:firstRow="1" w:lastRow="0" w:firstColumn="1" w:lastColumn="0" w:noHBand="0" w:noVBand="1"/>
      </w:tblPr>
      <w:tblGrid>
        <w:gridCol w:w="1040"/>
        <w:gridCol w:w="3382"/>
        <w:gridCol w:w="1247"/>
        <w:gridCol w:w="1386"/>
        <w:gridCol w:w="1295"/>
        <w:gridCol w:w="1318"/>
      </w:tblGrid>
      <w:tr w:rsidR="00225DBC" w:rsidRPr="00225DBC" w:rsidTr="00225DBC">
        <w:trPr>
          <w:trHeight w:val="615"/>
        </w:trPr>
        <w:tc>
          <w:tcPr>
            <w:tcW w:w="518" w:type="pct"/>
            <w:tcBorders>
              <w:top w:val="single" w:sz="8" w:space="0" w:color="auto"/>
              <w:left w:val="single" w:sz="8" w:space="0" w:color="auto"/>
              <w:bottom w:val="single" w:sz="8" w:space="0" w:color="auto"/>
              <w:right w:val="nil"/>
            </w:tcBorders>
            <w:shd w:val="clear" w:color="auto" w:fill="auto"/>
            <w:noWrap/>
            <w:vAlign w:val="center"/>
            <w:hideMark/>
          </w:tcPr>
          <w:p w:rsidR="00225DBC" w:rsidRPr="00225DBC" w:rsidRDefault="00225DBC" w:rsidP="003464EE">
            <w:pPr>
              <w:spacing w:after="0" w:line="240" w:lineRule="auto"/>
              <w:jc w:val="center"/>
              <w:rPr>
                <w:rFonts w:ascii="Calibri" w:eastAsia="Times New Roman" w:hAnsi="Calibri" w:cs="Calibri"/>
                <w:color w:val="000000"/>
              </w:rPr>
            </w:pPr>
            <w:r w:rsidRPr="00225DBC">
              <w:rPr>
                <w:rFonts w:ascii="Calibri" w:eastAsia="Times New Roman" w:hAnsi="Calibri" w:cs="Calibri"/>
                <w:color w:val="000000"/>
              </w:rPr>
              <w:t xml:space="preserve">Fecha </w:t>
            </w:r>
          </w:p>
          <w:p w:rsidR="00225DBC" w:rsidRPr="00225DBC" w:rsidRDefault="00225DBC" w:rsidP="003464EE">
            <w:pPr>
              <w:spacing w:after="0" w:line="240" w:lineRule="auto"/>
              <w:jc w:val="center"/>
              <w:rPr>
                <w:rFonts w:ascii="Calibri" w:eastAsia="Times New Roman" w:hAnsi="Calibri" w:cs="Calibri"/>
                <w:color w:val="000000"/>
              </w:rPr>
            </w:pPr>
            <w:r w:rsidRPr="00225DBC">
              <w:rPr>
                <w:rFonts w:ascii="Calibri" w:eastAsia="Times New Roman" w:hAnsi="Calibri" w:cs="Calibri"/>
                <w:color w:val="000000"/>
              </w:rPr>
              <w:t>de lectura</w:t>
            </w: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DBC" w:rsidRPr="00BB2B78" w:rsidRDefault="00225DBC" w:rsidP="003464EE">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Firma </w:t>
            </w:r>
            <w:r w:rsidRPr="00BB2B78">
              <w:rPr>
                <w:rFonts w:ascii="Calibri" w:eastAsia="Times New Roman" w:hAnsi="Calibri" w:cs="Calibri"/>
                <w:color w:val="000000"/>
              </w:rPr>
              <w:t>funcionario</w:t>
            </w:r>
            <w:r>
              <w:rPr>
                <w:rFonts w:ascii="Calibri" w:eastAsia="Times New Roman" w:hAnsi="Calibri" w:cs="Calibri"/>
                <w:color w:val="000000"/>
              </w:rPr>
              <w:t xml:space="preserve"> que realiza lectura medidores</w:t>
            </w:r>
          </w:p>
        </w:tc>
        <w:tc>
          <w:tcPr>
            <w:tcW w:w="649" w:type="pct"/>
            <w:tcBorders>
              <w:top w:val="single" w:sz="8" w:space="0" w:color="auto"/>
              <w:left w:val="single" w:sz="8" w:space="0" w:color="000000"/>
              <w:bottom w:val="single" w:sz="8" w:space="0" w:color="auto"/>
              <w:right w:val="single" w:sz="4" w:space="0" w:color="auto"/>
            </w:tcBorders>
            <w:vAlign w:val="bottom"/>
          </w:tcPr>
          <w:p w:rsidR="00225DBC" w:rsidRPr="00225DBC" w:rsidRDefault="00225DBC" w:rsidP="00225DBC">
            <w:pPr>
              <w:spacing w:after="0" w:line="240" w:lineRule="auto"/>
              <w:jc w:val="center"/>
              <w:rPr>
                <w:rFonts w:ascii="Calibri" w:eastAsia="Times New Roman" w:hAnsi="Calibri" w:cs="Calibri"/>
                <w:color w:val="000000"/>
              </w:rPr>
            </w:pPr>
            <w:r w:rsidRPr="00225DBC">
              <w:rPr>
                <w:rFonts w:ascii="Calibri" w:eastAsia="Times New Roman" w:hAnsi="Calibri" w:cs="Calibri"/>
                <w:color w:val="000000"/>
              </w:rPr>
              <w:t xml:space="preserve">Mes de consumo  </w:t>
            </w:r>
          </w:p>
        </w:tc>
        <w:tc>
          <w:tcPr>
            <w:tcW w:w="721" w:type="pct"/>
            <w:tcBorders>
              <w:top w:val="single" w:sz="4" w:space="0" w:color="auto"/>
              <w:left w:val="single" w:sz="4" w:space="0" w:color="auto"/>
              <w:bottom w:val="single" w:sz="4" w:space="0" w:color="auto"/>
              <w:right w:val="single" w:sz="4" w:space="0" w:color="auto"/>
            </w:tcBorders>
          </w:tcPr>
          <w:p w:rsidR="00225DBC" w:rsidRPr="00225DBC" w:rsidRDefault="00225DBC" w:rsidP="00225DBC">
            <w:pPr>
              <w:spacing w:after="0" w:line="240" w:lineRule="auto"/>
              <w:jc w:val="center"/>
              <w:rPr>
                <w:rFonts w:ascii="Calibri" w:eastAsia="Times New Roman" w:hAnsi="Calibri" w:cs="Calibri"/>
                <w:color w:val="000000"/>
              </w:rPr>
            </w:pPr>
            <w:r w:rsidRPr="00225DBC">
              <w:rPr>
                <w:rFonts w:ascii="Calibri" w:eastAsia="Times New Roman" w:hAnsi="Calibri" w:cs="Calibri"/>
                <w:color w:val="000000"/>
              </w:rPr>
              <w:t>Lectura anterior</w:t>
            </w:r>
          </w:p>
        </w:tc>
        <w:tc>
          <w:tcPr>
            <w:tcW w:w="674" w:type="pct"/>
            <w:tcBorders>
              <w:top w:val="single" w:sz="8" w:space="0" w:color="auto"/>
              <w:left w:val="single" w:sz="4" w:space="0" w:color="auto"/>
              <w:bottom w:val="single" w:sz="8" w:space="0" w:color="auto"/>
              <w:right w:val="single" w:sz="4" w:space="0" w:color="auto"/>
            </w:tcBorders>
          </w:tcPr>
          <w:p w:rsidR="00225DBC" w:rsidRPr="00225DBC" w:rsidRDefault="00225DBC" w:rsidP="00225DBC">
            <w:pPr>
              <w:spacing w:after="0" w:line="240" w:lineRule="auto"/>
              <w:jc w:val="center"/>
              <w:rPr>
                <w:rFonts w:ascii="Calibri" w:eastAsia="Times New Roman" w:hAnsi="Calibri" w:cs="Calibri"/>
                <w:color w:val="000000"/>
              </w:rPr>
            </w:pPr>
            <w:r w:rsidRPr="00225DBC">
              <w:rPr>
                <w:rFonts w:ascii="Calibri" w:eastAsia="Times New Roman" w:hAnsi="Calibri" w:cs="Calibri"/>
                <w:color w:val="000000"/>
              </w:rPr>
              <w:t>Lectura actual</w:t>
            </w:r>
          </w:p>
        </w:tc>
        <w:tc>
          <w:tcPr>
            <w:tcW w:w="685" w:type="pct"/>
            <w:tcBorders>
              <w:top w:val="single" w:sz="8" w:space="0" w:color="auto"/>
              <w:left w:val="single" w:sz="4" w:space="0" w:color="auto"/>
              <w:bottom w:val="single" w:sz="8" w:space="0" w:color="auto"/>
              <w:right w:val="single" w:sz="8" w:space="0" w:color="auto"/>
            </w:tcBorders>
            <w:vAlign w:val="bottom"/>
          </w:tcPr>
          <w:p w:rsidR="00225DBC" w:rsidRPr="00225DBC" w:rsidRDefault="00225DBC" w:rsidP="00225DBC">
            <w:pPr>
              <w:spacing w:after="0" w:line="240" w:lineRule="auto"/>
              <w:jc w:val="center"/>
              <w:rPr>
                <w:rFonts w:ascii="Calibri" w:eastAsia="Times New Roman" w:hAnsi="Calibri" w:cs="Calibri"/>
                <w:color w:val="000000"/>
              </w:rPr>
            </w:pPr>
            <w:r w:rsidRPr="00225DBC">
              <w:rPr>
                <w:rFonts w:ascii="Calibri" w:eastAsia="Times New Roman" w:hAnsi="Calibri" w:cs="Calibri"/>
                <w:color w:val="000000"/>
              </w:rPr>
              <w:t>Consumo mensual</w:t>
            </w: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r w:rsidR="00225DBC" w:rsidRPr="00BB2B78" w:rsidTr="00225DBC">
        <w:trPr>
          <w:trHeight w:val="388"/>
        </w:trPr>
        <w:tc>
          <w:tcPr>
            <w:tcW w:w="518" w:type="pct"/>
            <w:tcBorders>
              <w:top w:val="single" w:sz="8" w:space="0" w:color="auto"/>
              <w:left w:val="single" w:sz="8" w:space="0" w:color="auto"/>
              <w:bottom w:val="single" w:sz="8" w:space="0" w:color="auto"/>
              <w:right w:val="nil"/>
            </w:tcBorders>
            <w:shd w:val="clear" w:color="auto" w:fill="auto"/>
            <w:noWrap/>
            <w:vAlign w:val="center"/>
          </w:tcPr>
          <w:p w:rsidR="00225DBC" w:rsidRDefault="00225DBC" w:rsidP="003464EE">
            <w:pPr>
              <w:spacing w:after="0" w:line="240" w:lineRule="auto"/>
              <w:jc w:val="center"/>
              <w:rPr>
                <w:rFonts w:ascii="Arial" w:eastAsia="Times New Roman" w:hAnsi="Arial" w:cs="Arial"/>
                <w:sz w:val="20"/>
                <w:szCs w:val="20"/>
              </w:rPr>
            </w:pPr>
          </w:p>
          <w:p w:rsidR="00225DBC" w:rsidRPr="00BB2B78" w:rsidRDefault="00225DBC" w:rsidP="003464EE">
            <w:pPr>
              <w:spacing w:after="0" w:line="240" w:lineRule="auto"/>
              <w:jc w:val="center"/>
              <w:rPr>
                <w:rFonts w:ascii="Arial" w:eastAsia="Times New Roman" w:hAnsi="Arial" w:cs="Arial"/>
                <w:sz w:val="20"/>
                <w:szCs w:val="20"/>
              </w:rPr>
            </w:pPr>
          </w:p>
        </w:tc>
        <w:tc>
          <w:tcPr>
            <w:tcW w:w="1753" w:type="pct"/>
            <w:tcBorders>
              <w:top w:val="single" w:sz="8" w:space="0" w:color="auto"/>
              <w:left w:val="single" w:sz="8" w:space="0" w:color="auto"/>
              <w:bottom w:val="single" w:sz="8" w:space="0" w:color="auto"/>
              <w:right w:val="single" w:sz="8" w:space="0" w:color="auto"/>
            </w:tcBorders>
            <w:shd w:val="clear" w:color="auto" w:fill="auto"/>
            <w:vAlign w:val="center"/>
          </w:tcPr>
          <w:p w:rsidR="00225DBC" w:rsidRPr="00BB2B78" w:rsidRDefault="00225DBC" w:rsidP="003464EE">
            <w:pPr>
              <w:spacing w:after="0" w:line="240" w:lineRule="auto"/>
              <w:jc w:val="center"/>
              <w:rPr>
                <w:rFonts w:eastAsia="Times New Roman" w:cs="Calibri"/>
                <w:color w:val="000000"/>
              </w:rPr>
            </w:pPr>
          </w:p>
        </w:tc>
        <w:tc>
          <w:tcPr>
            <w:tcW w:w="649" w:type="pct"/>
            <w:tcBorders>
              <w:top w:val="single" w:sz="8" w:space="0" w:color="auto"/>
              <w:left w:val="nil"/>
              <w:bottom w:val="single" w:sz="8" w:space="0" w:color="auto"/>
              <w:right w:val="single" w:sz="4" w:space="0" w:color="auto"/>
            </w:tcBorders>
            <w:vAlign w:val="center"/>
          </w:tcPr>
          <w:p w:rsidR="00225DBC" w:rsidRDefault="00225DBC" w:rsidP="003464EE">
            <w:pPr>
              <w:jc w:val="center"/>
              <w:rPr>
                <w:rFonts w:ascii="Arial" w:hAnsi="Arial" w:cs="Arial"/>
                <w:b/>
                <w:bCs/>
                <w:sz w:val="20"/>
                <w:szCs w:val="20"/>
              </w:rPr>
            </w:pPr>
          </w:p>
        </w:tc>
        <w:tc>
          <w:tcPr>
            <w:tcW w:w="721" w:type="pct"/>
            <w:tcBorders>
              <w:top w:val="single" w:sz="4" w:space="0" w:color="auto"/>
              <w:left w:val="single" w:sz="4" w:space="0" w:color="auto"/>
              <w:bottom w:val="single" w:sz="4" w:space="0" w:color="auto"/>
              <w:right w:val="single" w:sz="4" w:space="0" w:color="auto"/>
            </w:tcBorders>
          </w:tcPr>
          <w:p w:rsidR="00225DBC" w:rsidRDefault="00225DBC" w:rsidP="003464EE">
            <w:pPr>
              <w:jc w:val="center"/>
              <w:rPr>
                <w:rFonts w:ascii="Arial" w:hAnsi="Arial" w:cs="Arial"/>
                <w:b/>
                <w:bCs/>
                <w:sz w:val="20"/>
                <w:szCs w:val="20"/>
              </w:rPr>
            </w:pPr>
          </w:p>
        </w:tc>
        <w:tc>
          <w:tcPr>
            <w:tcW w:w="674" w:type="pct"/>
            <w:tcBorders>
              <w:top w:val="single" w:sz="8" w:space="0" w:color="auto"/>
              <w:left w:val="single" w:sz="4" w:space="0" w:color="auto"/>
              <w:bottom w:val="single" w:sz="8" w:space="0" w:color="auto"/>
              <w:right w:val="single" w:sz="4" w:space="0" w:color="auto"/>
            </w:tcBorders>
          </w:tcPr>
          <w:p w:rsidR="00225DBC" w:rsidRDefault="00225DBC" w:rsidP="003464EE">
            <w:pPr>
              <w:jc w:val="center"/>
              <w:rPr>
                <w:rFonts w:ascii="Arial" w:hAnsi="Arial" w:cs="Arial"/>
                <w:b/>
                <w:bCs/>
                <w:sz w:val="20"/>
                <w:szCs w:val="20"/>
              </w:rPr>
            </w:pPr>
          </w:p>
        </w:tc>
        <w:tc>
          <w:tcPr>
            <w:tcW w:w="685" w:type="pct"/>
            <w:tcBorders>
              <w:top w:val="single" w:sz="8" w:space="0" w:color="auto"/>
              <w:left w:val="single" w:sz="4" w:space="0" w:color="auto"/>
              <w:bottom w:val="single" w:sz="8" w:space="0" w:color="auto"/>
              <w:right w:val="single" w:sz="8" w:space="0" w:color="auto"/>
            </w:tcBorders>
            <w:vAlign w:val="center"/>
          </w:tcPr>
          <w:p w:rsidR="00225DBC" w:rsidRDefault="00225DBC" w:rsidP="003464EE">
            <w:pPr>
              <w:jc w:val="center"/>
              <w:rPr>
                <w:rFonts w:ascii="Arial" w:hAnsi="Arial" w:cs="Arial"/>
                <w:b/>
                <w:bCs/>
                <w:sz w:val="20"/>
                <w:szCs w:val="20"/>
              </w:rPr>
            </w:pPr>
          </w:p>
        </w:tc>
      </w:tr>
    </w:tbl>
    <w:p w:rsidR="00FB617F" w:rsidRDefault="00FB617F" w:rsidP="00513278">
      <w:pPr>
        <w:spacing w:after="0" w:line="240" w:lineRule="auto"/>
        <w:rPr>
          <w:sz w:val="20"/>
        </w:rPr>
      </w:pPr>
    </w:p>
    <w:p w:rsidR="00FB617F" w:rsidRPr="00225DBC" w:rsidRDefault="00FB617F" w:rsidP="00513278">
      <w:pPr>
        <w:spacing w:after="0" w:line="240" w:lineRule="auto"/>
        <w:rPr>
          <w:b/>
          <w:szCs w:val="24"/>
        </w:rPr>
      </w:pPr>
    </w:p>
    <w:p w:rsidR="00BD67E9" w:rsidRDefault="00BD67E9" w:rsidP="00BD67E9"/>
    <w:p w:rsidR="00853A69" w:rsidRDefault="00303DE4" w:rsidP="00C65065">
      <w:pPr>
        <w:pBdr>
          <w:top w:val="single" w:sz="4" w:space="1" w:color="auto"/>
          <w:left w:val="single" w:sz="4" w:space="4" w:color="auto"/>
          <w:bottom w:val="single" w:sz="4" w:space="1" w:color="auto"/>
          <w:right w:val="single" w:sz="4" w:space="10" w:color="auto"/>
          <w:between w:val="single" w:sz="4" w:space="1" w:color="auto"/>
        </w:pBdr>
        <w:jc w:val="center"/>
        <w:rPr>
          <w:sz w:val="20"/>
        </w:rPr>
      </w:pPr>
      <w:r>
        <w:rPr>
          <w:rFonts w:hAnsi="Calibri"/>
          <w:color w:val="FFFFFF" w:themeColor="background1"/>
        </w:rPr>
        <w:t>b</w:t>
      </w:r>
      <w:r w:rsidR="007E4809" w:rsidRPr="007E4809">
        <w:rPr>
          <w:b/>
          <w:szCs w:val="24"/>
        </w:rPr>
        <w:t xml:space="preserve"> </w:t>
      </w:r>
      <w:r w:rsidR="007E4809">
        <w:rPr>
          <w:b/>
          <w:szCs w:val="24"/>
        </w:rPr>
        <w:t>ESTA INFORMACIÓN ES PARA USO EXCLUSIVO DE ARENAL SPRINGS</w:t>
      </w:r>
    </w:p>
    <w:sectPr w:rsidR="00853A69" w:rsidSect="0005211F">
      <w:type w:val="continuous"/>
      <w:pgSz w:w="12240" w:h="15840" w:code="1"/>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529" w:rsidRDefault="009B5529" w:rsidP="000C78BC">
      <w:pPr>
        <w:spacing w:after="0" w:line="240" w:lineRule="auto"/>
      </w:pPr>
      <w:r>
        <w:separator/>
      </w:r>
    </w:p>
  </w:endnote>
  <w:endnote w:type="continuationSeparator" w:id="0">
    <w:p w:rsidR="009B5529" w:rsidRDefault="009B5529" w:rsidP="000C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eGotBolConTwe">
    <w:altName w:val="Calibri"/>
    <w:panose1 w:val="00000000000000000000"/>
    <w:charset w:val="00"/>
    <w:family w:val="swiss"/>
    <w:notTrueType/>
    <w:pitch w:val="default"/>
    <w:sig w:usb0="00000003" w:usb1="00000000" w:usb2="00000000" w:usb3="00000000" w:csb0="00000001" w:csb1="00000000"/>
  </w:font>
  <w:font w:name="TradeGothic-CondEighteen">
    <w:altName w:val="TradeGothic-CondEighteen"/>
    <w:panose1 w:val="00000000000000000000"/>
    <w:charset w:val="00"/>
    <w:family w:val="swiss"/>
    <w:notTrueType/>
    <w:pitch w:val="default"/>
    <w:sig w:usb0="00000003" w:usb1="00000000" w:usb2="00000000" w:usb3="00000000" w:csb0="00000001" w:csb1="00000000"/>
  </w:font>
  <w:font w:name="Stone Sans">
    <w:altName w:val="Ston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915209"/>
      <w:docPartObj>
        <w:docPartGallery w:val="Page Numbers (Bottom of Page)"/>
        <w:docPartUnique/>
      </w:docPartObj>
    </w:sdtPr>
    <w:sdtEndPr/>
    <w:sdtContent>
      <w:p w:rsidR="0086433A" w:rsidRDefault="0086433A">
        <w:pPr>
          <w:pStyle w:val="Piedepgina"/>
          <w:jc w:val="center"/>
        </w:pPr>
        <w:r>
          <w:fldChar w:fldCharType="begin"/>
        </w:r>
        <w:r>
          <w:instrText>PAGE   \* MERGEFORMAT</w:instrText>
        </w:r>
        <w:r>
          <w:fldChar w:fldCharType="separate"/>
        </w:r>
        <w:r w:rsidR="00361BD9" w:rsidRPr="00361BD9">
          <w:rPr>
            <w:noProof/>
            <w:lang w:val="es-ES"/>
          </w:rPr>
          <w:t>23</w:t>
        </w:r>
        <w:r>
          <w:fldChar w:fldCharType="end"/>
        </w:r>
      </w:p>
    </w:sdtContent>
  </w:sdt>
  <w:p w:rsidR="0086433A" w:rsidRDefault="008643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529" w:rsidRDefault="009B5529" w:rsidP="000C78BC">
      <w:pPr>
        <w:spacing w:after="0" w:line="240" w:lineRule="auto"/>
      </w:pPr>
      <w:r>
        <w:separator/>
      </w:r>
    </w:p>
  </w:footnote>
  <w:footnote w:type="continuationSeparator" w:id="0">
    <w:p w:rsidR="009B5529" w:rsidRDefault="009B5529" w:rsidP="000C78BC">
      <w:pPr>
        <w:spacing w:after="0" w:line="240" w:lineRule="auto"/>
      </w:pPr>
      <w:r>
        <w:continuationSeparator/>
      </w:r>
    </w:p>
  </w:footnote>
  <w:footnote w:id="1">
    <w:p w:rsidR="0086433A" w:rsidRDefault="0086433A" w:rsidP="00206FD1">
      <w:pPr>
        <w:pStyle w:val="Compaa"/>
      </w:pPr>
      <w:r w:rsidRPr="000C78BC">
        <w:rPr>
          <w:rStyle w:val="Refdenotaalpie"/>
          <w:rFonts w:asciiTheme="minorHAnsi" w:hAnsiTheme="minorHAnsi"/>
          <w:sz w:val="18"/>
          <w:szCs w:val="18"/>
        </w:rPr>
        <w:footnoteRef/>
      </w:r>
      <w:r w:rsidRPr="000C78BC">
        <w:rPr>
          <w:rFonts w:asciiTheme="minorHAnsi" w:hAnsiTheme="minorHAnsi"/>
          <w:sz w:val="18"/>
          <w:szCs w:val="18"/>
        </w:rPr>
        <w:t xml:space="preserve"> </w:t>
      </w:r>
      <w:r w:rsidRPr="000C78BC">
        <w:rPr>
          <w:rFonts w:asciiTheme="minorHAnsi" w:eastAsiaTheme="minorHAnsi" w:hAnsiTheme="minorHAnsi" w:cstheme="minorBidi"/>
          <w:spacing w:val="0"/>
          <w:kern w:val="0"/>
          <w:sz w:val="18"/>
          <w:szCs w:val="18"/>
          <w:lang w:val="es-CR"/>
        </w:rPr>
        <w:t>Estrategia Nacional de Cambio Climático. Iniciativa Ministerial Ministerio de Ambiente y Energía. Inventario e informe de gases   con efecto invernadero (GEI). Programa piloto para empresas y organizaciones</w:t>
      </w:r>
      <w:r w:rsidRPr="000C78BC">
        <w:rPr>
          <w:rFonts w:asciiTheme="minorHAnsi" w:hAnsiTheme="minorHAnsi"/>
          <w:sz w:val="18"/>
          <w:szCs w:val="18"/>
        </w:rPr>
        <w:t xml:space="preserve"> </w:t>
      </w:r>
    </w:p>
  </w:footnote>
  <w:footnote w:id="2">
    <w:p w:rsidR="0086433A" w:rsidRDefault="0086433A" w:rsidP="002E7524">
      <w:pPr>
        <w:pStyle w:val="Textonotapie"/>
      </w:pPr>
      <w:r>
        <w:rPr>
          <w:rStyle w:val="Refdenotaalpie"/>
        </w:rPr>
        <w:footnoteRef/>
      </w:r>
      <w:r>
        <w:t xml:space="preserve"> Asumiendo que la totalidad de los combustibles reportados en Detalle de Cuenta fueran utilizados para alimentar el ruedo de un vehículo sedán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3A" w:rsidRPr="009F530F" w:rsidRDefault="0086433A" w:rsidP="00216E55">
    <w:pPr>
      <w:jc w:val="center"/>
      <w:rPr>
        <w:rFonts w:ascii="Candara" w:eastAsia="Times New Roman" w:hAnsi="Candara"/>
        <w:color w:val="30A1D6"/>
        <w:sz w:val="36"/>
      </w:rPr>
    </w:pPr>
    <w:r>
      <w:rPr>
        <w:rFonts w:ascii="Candara" w:eastAsia="Times New Roman" w:hAnsi="Candara"/>
        <w:noProof/>
        <w:color w:val="30A1D6"/>
        <w:sz w:val="36"/>
      </w:rPr>
      <w:drawing>
        <wp:anchor distT="0" distB="0" distL="114300" distR="114300" simplePos="0" relativeHeight="251661312" behindDoc="0" locked="0" layoutInCell="1" allowOverlap="1" wp14:anchorId="4BE0041C" wp14:editId="6C0A7991">
          <wp:simplePos x="0" y="0"/>
          <wp:positionH relativeFrom="column">
            <wp:posOffset>-355600</wp:posOffset>
          </wp:positionH>
          <wp:positionV relativeFrom="paragraph">
            <wp:posOffset>-12700</wp:posOffset>
          </wp:positionV>
          <wp:extent cx="833120" cy="1013460"/>
          <wp:effectExtent l="19050" t="0" r="5080" b="0"/>
          <wp:wrapTight wrapText="bothSides">
            <wp:wrapPolygon edited="0">
              <wp:start x="-494" y="0"/>
              <wp:lineTo x="-494" y="21113"/>
              <wp:lineTo x="21732" y="21113"/>
              <wp:lineTo x="21732" y="0"/>
              <wp:lineTo x="-494"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833120" cy="1013460"/>
                  </a:xfrm>
                  <a:prstGeom prst="rect">
                    <a:avLst/>
                  </a:prstGeom>
                  <a:noFill/>
                </pic:spPr>
              </pic:pic>
            </a:graphicData>
          </a:graphic>
        </wp:anchor>
      </w:drawing>
    </w:r>
    <w:r w:rsidRPr="009F530F">
      <w:rPr>
        <w:rFonts w:ascii="Candara" w:eastAsia="Times New Roman" w:hAnsi="Candara"/>
        <w:color w:val="30A1D6"/>
        <w:sz w:val="36"/>
      </w:rPr>
      <w:t>FUNDACION BANDERA ECOLOGICA</w:t>
    </w:r>
  </w:p>
  <w:p w:rsidR="0086433A" w:rsidRDefault="008643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E6"/>
    <w:multiLevelType w:val="hybridMultilevel"/>
    <w:tmpl w:val="5B682664"/>
    <w:lvl w:ilvl="0" w:tplc="140A0013">
      <w:start w:val="1"/>
      <w:numFmt w:val="upp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15:restartNumberingAfterBreak="0">
    <w:nsid w:val="18BF1C16"/>
    <w:multiLevelType w:val="hybridMultilevel"/>
    <w:tmpl w:val="5C303964"/>
    <w:lvl w:ilvl="0" w:tplc="140A000F">
      <w:start w:val="1"/>
      <w:numFmt w:val="decimal"/>
      <w:lvlText w:val="%1."/>
      <w:lvlJc w:val="left"/>
      <w:pPr>
        <w:ind w:left="1146" w:hanging="360"/>
      </w:pPr>
    </w:lvl>
    <w:lvl w:ilvl="1" w:tplc="140A0019">
      <w:start w:val="1"/>
      <w:numFmt w:val="lowerLetter"/>
      <w:lvlText w:val="%2."/>
      <w:lvlJc w:val="left"/>
      <w:pPr>
        <w:ind w:left="1866" w:hanging="360"/>
      </w:pPr>
    </w:lvl>
    <w:lvl w:ilvl="2" w:tplc="140A001B">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 w15:restartNumberingAfterBreak="0">
    <w:nsid w:val="19404F3E"/>
    <w:multiLevelType w:val="hybridMultilevel"/>
    <w:tmpl w:val="A0F45BA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B193ED5"/>
    <w:multiLevelType w:val="hybridMultilevel"/>
    <w:tmpl w:val="328C9C0E"/>
    <w:lvl w:ilvl="0" w:tplc="2E501F0A">
      <w:start w:val="1"/>
      <w:numFmt w:val="lowerLetter"/>
      <w:lvlText w:val="%1)"/>
      <w:lvlJc w:val="left"/>
      <w:pPr>
        <w:tabs>
          <w:tab w:val="num" w:pos="2880"/>
        </w:tabs>
        <w:ind w:left="2880" w:hanging="360"/>
      </w:pPr>
      <w:rPr>
        <w:rFonts w:hint="default"/>
      </w:rPr>
    </w:lvl>
    <w:lvl w:ilvl="1" w:tplc="0C0A0019" w:tentative="1">
      <w:start w:val="1"/>
      <w:numFmt w:val="lowerLetter"/>
      <w:lvlText w:val="%2."/>
      <w:lvlJc w:val="left"/>
      <w:pPr>
        <w:tabs>
          <w:tab w:val="num" w:pos="3600"/>
        </w:tabs>
        <w:ind w:left="3600" w:hanging="360"/>
      </w:pPr>
    </w:lvl>
    <w:lvl w:ilvl="2" w:tplc="0C0A001B" w:tentative="1">
      <w:start w:val="1"/>
      <w:numFmt w:val="lowerRoman"/>
      <w:lvlText w:val="%3."/>
      <w:lvlJc w:val="right"/>
      <w:pPr>
        <w:tabs>
          <w:tab w:val="num" w:pos="4320"/>
        </w:tabs>
        <w:ind w:left="4320" w:hanging="180"/>
      </w:pPr>
    </w:lvl>
    <w:lvl w:ilvl="3" w:tplc="0C0A000F" w:tentative="1">
      <w:start w:val="1"/>
      <w:numFmt w:val="decimal"/>
      <w:lvlText w:val="%4."/>
      <w:lvlJc w:val="left"/>
      <w:pPr>
        <w:tabs>
          <w:tab w:val="num" w:pos="5040"/>
        </w:tabs>
        <w:ind w:left="5040" w:hanging="360"/>
      </w:pPr>
    </w:lvl>
    <w:lvl w:ilvl="4" w:tplc="0C0A0019" w:tentative="1">
      <w:start w:val="1"/>
      <w:numFmt w:val="lowerLetter"/>
      <w:lvlText w:val="%5."/>
      <w:lvlJc w:val="left"/>
      <w:pPr>
        <w:tabs>
          <w:tab w:val="num" w:pos="5760"/>
        </w:tabs>
        <w:ind w:left="5760" w:hanging="360"/>
      </w:pPr>
    </w:lvl>
    <w:lvl w:ilvl="5" w:tplc="0C0A001B" w:tentative="1">
      <w:start w:val="1"/>
      <w:numFmt w:val="lowerRoman"/>
      <w:lvlText w:val="%6."/>
      <w:lvlJc w:val="right"/>
      <w:pPr>
        <w:tabs>
          <w:tab w:val="num" w:pos="6480"/>
        </w:tabs>
        <w:ind w:left="6480" w:hanging="180"/>
      </w:pPr>
    </w:lvl>
    <w:lvl w:ilvl="6" w:tplc="0C0A000F" w:tentative="1">
      <w:start w:val="1"/>
      <w:numFmt w:val="decimal"/>
      <w:lvlText w:val="%7."/>
      <w:lvlJc w:val="left"/>
      <w:pPr>
        <w:tabs>
          <w:tab w:val="num" w:pos="7200"/>
        </w:tabs>
        <w:ind w:left="7200" w:hanging="360"/>
      </w:pPr>
    </w:lvl>
    <w:lvl w:ilvl="7" w:tplc="0C0A0019" w:tentative="1">
      <w:start w:val="1"/>
      <w:numFmt w:val="lowerLetter"/>
      <w:lvlText w:val="%8."/>
      <w:lvlJc w:val="left"/>
      <w:pPr>
        <w:tabs>
          <w:tab w:val="num" w:pos="7920"/>
        </w:tabs>
        <w:ind w:left="7920" w:hanging="360"/>
      </w:pPr>
    </w:lvl>
    <w:lvl w:ilvl="8" w:tplc="0C0A001B" w:tentative="1">
      <w:start w:val="1"/>
      <w:numFmt w:val="lowerRoman"/>
      <w:lvlText w:val="%9."/>
      <w:lvlJc w:val="right"/>
      <w:pPr>
        <w:tabs>
          <w:tab w:val="num" w:pos="8640"/>
        </w:tabs>
        <w:ind w:left="8640" w:hanging="180"/>
      </w:pPr>
    </w:lvl>
  </w:abstractNum>
  <w:abstractNum w:abstractNumId="4" w15:restartNumberingAfterBreak="0">
    <w:nsid w:val="226667B0"/>
    <w:multiLevelType w:val="hybridMultilevel"/>
    <w:tmpl w:val="2634FE0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9C5528"/>
    <w:multiLevelType w:val="hybridMultilevel"/>
    <w:tmpl w:val="5B367C8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C61BEB"/>
    <w:multiLevelType w:val="hybridMultilevel"/>
    <w:tmpl w:val="98F2ECB6"/>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597599"/>
    <w:multiLevelType w:val="hybridMultilevel"/>
    <w:tmpl w:val="8CC25DEA"/>
    <w:lvl w:ilvl="0" w:tplc="140A0015">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C06C76"/>
    <w:multiLevelType w:val="hybridMultilevel"/>
    <w:tmpl w:val="BCC43C7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D005EE6"/>
    <w:multiLevelType w:val="multilevel"/>
    <w:tmpl w:val="D4D8E146"/>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b w:val="0"/>
        <w:sz w:val="24"/>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0" w15:restartNumberingAfterBreak="0">
    <w:nsid w:val="44E65CCB"/>
    <w:multiLevelType w:val="multilevel"/>
    <w:tmpl w:val="4F54D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D377EF"/>
    <w:multiLevelType w:val="hybridMultilevel"/>
    <w:tmpl w:val="C936AE7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2501EA0"/>
    <w:multiLevelType w:val="multilevel"/>
    <w:tmpl w:val="40F6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5D6BCB"/>
    <w:multiLevelType w:val="hybridMultilevel"/>
    <w:tmpl w:val="8164367A"/>
    <w:lvl w:ilvl="0" w:tplc="AD786CB2">
      <w:start w:val="1"/>
      <w:numFmt w:val="decimal"/>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4" w15:restartNumberingAfterBreak="0">
    <w:nsid w:val="7813529C"/>
    <w:multiLevelType w:val="hybridMultilevel"/>
    <w:tmpl w:val="3344348E"/>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1D19DC"/>
    <w:multiLevelType w:val="hybridMultilevel"/>
    <w:tmpl w:val="7D1E759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C202A4B"/>
    <w:multiLevelType w:val="hybridMultilevel"/>
    <w:tmpl w:val="FAECFC70"/>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17">
      <w:start w:val="1"/>
      <w:numFmt w:val="lowerLetter"/>
      <w:lvlText w:val="%4)"/>
      <w:lvlJc w:val="left"/>
      <w:pPr>
        <w:ind w:left="2880" w:hanging="360"/>
      </w:pPr>
    </w:lvl>
    <w:lvl w:ilvl="4" w:tplc="F1C25E84">
      <w:start w:val="1"/>
      <w:numFmt w:val="lowerLetter"/>
      <w:lvlText w:val="%5."/>
      <w:lvlJc w:val="left"/>
      <w:pPr>
        <w:ind w:left="3600" w:hanging="360"/>
      </w:pPr>
      <w:rPr>
        <w:rFonts w:asciiTheme="minorHAnsi" w:hAnsiTheme="minorHAnsi" w:cstheme="minorHAnsi" w:hint="default"/>
        <w:b w:val="0"/>
        <w:color w:val="auto"/>
        <w:sz w:val="24"/>
        <w:szCs w:val="24"/>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E456E8E"/>
    <w:multiLevelType w:val="multilevel"/>
    <w:tmpl w:val="D4D8E146"/>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b w:val="0"/>
        <w:sz w:val="24"/>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3"/>
  </w:num>
  <w:num w:numId="2">
    <w:abstractNumId w:val="1"/>
  </w:num>
  <w:num w:numId="3">
    <w:abstractNumId w:val="13"/>
  </w:num>
  <w:num w:numId="4">
    <w:abstractNumId w:val="4"/>
  </w:num>
  <w:num w:numId="5">
    <w:abstractNumId w:val="5"/>
  </w:num>
  <w:num w:numId="6">
    <w:abstractNumId w:val="14"/>
  </w:num>
  <w:num w:numId="7">
    <w:abstractNumId w:val="16"/>
  </w:num>
  <w:num w:numId="8">
    <w:abstractNumId w:val="12"/>
  </w:num>
  <w:num w:numId="9">
    <w:abstractNumId w:val="6"/>
  </w:num>
  <w:num w:numId="10">
    <w:abstractNumId w:val="2"/>
  </w:num>
  <w:num w:numId="11">
    <w:abstractNumId w:val="7"/>
  </w:num>
  <w:num w:numId="12">
    <w:abstractNumId w:val="8"/>
  </w:num>
  <w:num w:numId="13">
    <w:abstractNumId w:val="9"/>
  </w:num>
  <w:num w:numId="14">
    <w:abstractNumId w:val="10"/>
  </w:num>
  <w:num w:numId="15">
    <w:abstractNumId w:val="15"/>
  </w:num>
  <w:num w:numId="16">
    <w:abstractNumId w:val="17"/>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67"/>
    <w:rsid w:val="0000104A"/>
    <w:rsid w:val="00001C87"/>
    <w:rsid w:val="00002D34"/>
    <w:rsid w:val="00003F2F"/>
    <w:rsid w:val="000127D8"/>
    <w:rsid w:val="00012A71"/>
    <w:rsid w:val="00012B1A"/>
    <w:rsid w:val="00014EB2"/>
    <w:rsid w:val="00016E44"/>
    <w:rsid w:val="0001721C"/>
    <w:rsid w:val="00017688"/>
    <w:rsid w:val="00020B5C"/>
    <w:rsid w:val="0002108D"/>
    <w:rsid w:val="00023420"/>
    <w:rsid w:val="00024FB9"/>
    <w:rsid w:val="0002635C"/>
    <w:rsid w:val="00026A89"/>
    <w:rsid w:val="00027F6A"/>
    <w:rsid w:val="0003380E"/>
    <w:rsid w:val="0003469C"/>
    <w:rsid w:val="00035DB0"/>
    <w:rsid w:val="000375DE"/>
    <w:rsid w:val="00037831"/>
    <w:rsid w:val="000378AB"/>
    <w:rsid w:val="00037AE1"/>
    <w:rsid w:val="0004193F"/>
    <w:rsid w:val="00041DBD"/>
    <w:rsid w:val="00041DE8"/>
    <w:rsid w:val="00047309"/>
    <w:rsid w:val="0005211F"/>
    <w:rsid w:val="00054221"/>
    <w:rsid w:val="000610D5"/>
    <w:rsid w:val="00061AE6"/>
    <w:rsid w:val="00065B87"/>
    <w:rsid w:val="00071BCB"/>
    <w:rsid w:val="0007365A"/>
    <w:rsid w:val="0007472D"/>
    <w:rsid w:val="00074AD4"/>
    <w:rsid w:val="00076128"/>
    <w:rsid w:val="00076EE6"/>
    <w:rsid w:val="0008002A"/>
    <w:rsid w:val="000807CA"/>
    <w:rsid w:val="0008357F"/>
    <w:rsid w:val="0009410C"/>
    <w:rsid w:val="00096B64"/>
    <w:rsid w:val="000970D2"/>
    <w:rsid w:val="000A207D"/>
    <w:rsid w:val="000A38E9"/>
    <w:rsid w:val="000B1922"/>
    <w:rsid w:val="000B43C0"/>
    <w:rsid w:val="000B56FB"/>
    <w:rsid w:val="000B7164"/>
    <w:rsid w:val="000C1F70"/>
    <w:rsid w:val="000C4F4D"/>
    <w:rsid w:val="000C75F5"/>
    <w:rsid w:val="000C78BC"/>
    <w:rsid w:val="000D1941"/>
    <w:rsid w:val="000D57AF"/>
    <w:rsid w:val="000D6950"/>
    <w:rsid w:val="000E2A40"/>
    <w:rsid w:val="000E4E6B"/>
    <w:rsid w:val="000E574B"/>
    <w:rsid w:val="000E7A82"/>
    <w:rsid w:val="000F2A2D"/>
    <w:rsid w:val="00103821"/>
    <w:rsid w:val="00104C63"/>
    <w:rsid w:val="001053F8"/>
    <w:rsid w:val="00111164"/>
    <w:rsid w:val="0011212C"/>
    <w:rsid w:val="001140D5"/>
    <w:rsid w:val="00116633"/>
    <w:rsid w:val="00120FC7"/>
    <w:rsid w:val="00121ACB"/>
    <w:rsid w:val="00121B14"/>
    <w:rsid w:val="00123953"/>
    <w:rsid w:val="00124F94"/>
    <w:rsid w:val="001268DD"/>
    <w:rsid w:val="00130AA9"/>
    <w:rsid w:val="00133DC1"/>
    <w:rsid w:val="0013597C"/>
    <w:rsid w:val="0013598B"/>
    <w:rsid w:val="001360A4"/>
    <w:rsid w:val="001379EC"/>
    <w:rsid w:val="001417F7"/>
    <w:rsid w:val="00142644"/>
    <w:rsid w:val="00144D17"/>
    <w:rsid w:val="00145CA2"/>
    <w:rsid w:val="00146C71"/>
    <w:rsid w:val="001500D3"/>
    <w:rsid w:val="00154668"/>
    <w:rsid w:val="00157B45"/>
    <w:rsid w:val="00163752"/>
    <w:rsid w:val="001647E7"/>
    <w:rsid w:val="00165DB6"/>
    <w:rsid w:val="00171C30"/>
    <w:rsid w:val="00173B33"/>
    <w:rsid w:val="00174D1B"/>
    <w:rsid w:val="00176515"/>
    <w:rsid w:val="001770E0"/>
    <w:rsid w:val="00177BDB"/>
    <w:rsid w:val="0018628B"/>
    <w:rsid w:val="00192521"/>
    <w:rsid w:val="00193DF6"/>
    <w:rsid w:val="001A4EF5"/>
    <w:rsid w:val="001A5911"/>
    <w:rsid w:val="001B352C"/>
    <w:rsid w:val="001B385D"/>
    <w:rsid w:val="001B3B48"/>
    <w:rsid w:val="001B62EF"/>
    <w:rsid w:val="001C02DA"/>
    <w:rsid w:val="001C188A"/>
    <w:rsid w:val="001C2D1B"/>
    <w:rsid w:val="001C6625"/>
    <w:rsid w:val="001C67F5"/>
    <w:rsid w:val="001D03DD"/>
    <w:rsid w:val="001D1152"/>
    <w:rsid w:val="001D2CEA"/>
    <w:rsid w:val="001D456F"/>
    <w:rsid w:val="001D5485"/>
    <w:rsid w:val="001D775E"/>
    <w:rsid w:val="001E0AC3"/>
    <w:rsid w:val="001E1095"/>
    <w:rsid w:val="001E111A"/>
    <w:rsid w:val="001E197D"/>
    <w:rsid w:val="001E1DA8"/>
    <w:rsid w:val="001E7335"/>
    <w:rsid w:val="001F0854"/>
    <w:rsid w:val="001F27D1"/>
    <w:rsid w:val="001F2EAB"/>
    <w:rsid w:val="001F51D5"/>
    <w:rsid w:val="001F5D2B"/>
    <w:rsid w:val="001F76FF"/>
    <w:rsid w:val="00206FD1"/>
    <w:rsid w:val="00214877"/>
    <w:rsid w:val="00214AED"/>
    <w:rsid w:val="00215202"/>
    <w:rsid w:val="00215A64"/>
    <w:rsid w:val="00216C49"/>
    <w:rsid w:val="00216E55"/>
    <w:rsid w:val="00221690"/>
    <w:rsid w:val="00221B02"/>
    <w:rsid w:val="00221B80"/>
    <w:rsid w:val="0022209C"/>
    <w:rsid w:val="002221A3"/>
    <w:rsid w:val="002250DF"/>
    <w:rsid w:val="00225DBC"/>
    <w:rsid w:val="00231F4E"/>
    <w:rsid w:val="00235ABB"/>
    <w:rsid w:val="00242DB4"/>
    <w:rsid w:val="00243DAE"/>
    <w:rsid w:val="0024471D"/>
    <w:rsid w:val="00245FFF"/>
    <w:rsid w:val="00256CEE"/>
    <w:rsid w:val="00260388"/>
    <w:rsid w:val="00260A3F"/>
    <w:rsid w:val="00266037"/>
    <w:rsid w:val="00266C78"/>
    <w:rsid w:val="00272FFE"/>
    <w:rsid w:val="00274CE7"/>
    <w:rsid w:val="002771E5"/>
    <w:rsid w:val="00280C9B"/>
    <w:rsid w:val="00282F74"/>
    <w:rsid w:val="002843D3"/>
    <w:rsid w:val="002845CE"/>
    <w:rsid w:val="00284D41"/>
    <w:rsid w:val="002861C8"/>
    <w:rsid w:val="0029130D"/>
    <w:rsid w:val="002935A9"/>
    <w:rsid w:val="00293857"/>
    <w:rsid w:val="00296152"/>
    <w:rsid w:val="002A377F"/>
    <w:rsid w:val="002A435A"/>
    <w:rsid w:val="002A6CDE"/>
    <w:rsid w:val="002A763D"/>
    <w:rsid w:val="002B43AA"/>
    <w:rsid w:val="002C22E2"/>
    <w:rsid w:val="002C35DC"/>
    <w:rsid w:val="002C44A7"/>
    <w:rsid w:val="002C4CC1"/>
    <w:rsid w:val="002C6D56"/>
    <w:rsid w:val="002D0A48"/>
    <w:rsid w:val="002D1698"/>
    <w:rsid w:val="002D22C3"/>
    <w:rsid w:val="002D4EEA"/>
    <w:rsid w:val="002D5001"/>
    <w:rsid w:val="002D52AC"/>
    <w:rsid w:val="002D6070"/>
    <w:rsid w:val="002E08E8"/>
    <w:rsid w:val="002E3993"/>
    <w:rsid w:val="002E4AAC"/>
    <w:rsid w:val="002E5913"/>
    <w:rsid w:val="002E7524"/>
    <w:rsid w:val="002E784B"/>
    <w:rsid w:val="002F3451"/>
    <w:rsid w:val="002F60F1"/>
    <w:rsid w:val="003000A3"/>
    <w:rsid w:val="00301FD1"/>
    <w:rsid w:val="00303DE4"/>
    <w:rsid w:val="00303F1D"/>
    <w:rsid w:val="00304678"/>
    <w:rsid w:val="00307C5D"/>
    <w:rsid w:val="00310EB0"/>
    <w:rsid w:val="003221DB"/>
    <w:rsid w:val="003230A9"/>
    <w:rsid w:val="0032457A"/>
    <w:rsid w:val="00325F95"/>
    <w:rsid w:val="00331F48"/>
    <w:rsid w:val="00334DC6"/>
    <w:rsid w:val="0034016C"/>
    <w:rsid w:val="0034147C"/>
    <w:rsid w:val="00341F52"/>
    <w:rsid w:val="00344DF9"/>
    <w:rsid w:val="00345267"/>
    <w:rsid w:val="003464EE"/>
    <w:rsid w:val="00346B4A"/>
    <w:rsid w:val="00347B7D"/>
    <w:rsid w:val="003525F3"/>
    <w:rsid w:val="00354ADF"/>
    <w:rsid w:val="00354FC0"/>
    <w:rsid w:val="00361BD9"/>
    <w:rsid w:val="00366DCC"/>
    <w:rsid w:val="00372F64"/>
    <w:rsid w:val="0037354E"/>
    <w:rsid w:val="003760FD"/>
    <w:rsid w:val="00380F68"/>
    <w:rsid w:val="00383F72"/>
    <w:rsid w:val="00384671"/>
    <w:rsid w:val="00387C43"/>
    <w:rsid w:val="003900F5"/>
    <w:rsid w:val="00390AE5"/>
    <w:rsid w:val="00391216"/>
    <w:rsid w:val="00391530"/>
    <w:rsid w:val="00392A43"/>
    <w:rsid w:val="00393C4E"/>
    <w:rsid w:val="00394330"/>
    <w:rsid w:val="00394502"/>
    <w:rsid w:val="00394873"/>
    <w:rsid w:val="00396C16"/>
    <w:rsid w:val="0039723F"/>
    <w:rsid w:val="003A3AB8"/>
    <w:rsid w:val="003A500C"/>
    <w:rsid w:val="003A54B4"/>
    <w:rsid w:val="003A6702"/>
    <w:rsid w:val="003B0F27"/>
    <w:rsid w:val="003B1045"/>
    <w:rsid w:val="003B1067"/>
    <w:rsid w:val="003B4F6A"/>
    <w:rsid w:val="003B5EEC"/>
    <w:rsid w:val="003B6951"/>
    <w:rsid w:val="003B6BC2"/>
    <w:rsid w:val="003B6C4A"/>
    <w:rsid w:val="003C0B72"/>
    <w:rsid w:val="003C113F"/>
    <w:rsid w:val="003C27D9"/>
    <w:rsid w:val="003C3286"/>
    <w:rsid w:val="003C35AB"/>
    <w:rsid w:val="003C76FE"/>
    <w:rsid w:val="003D0B97"/>
    <w:rsid w:val="003D2590"/>
    <w:rsid w:val="003D5628"/>
    <w:rsid w:val="003D6683"/>
    <w:rsid w:val="003E0655"/>
    <w:rsid w:val="003E263D"/>
    <w:rsid w:val="003E4098"/>
    <w:rsid w:val="003E4634"/>
    <w:rsid w:val="003F0E5C"/>
    <w:rsid w:val="003F4A7C"/>
    <w:rsid w:val="003F5BE6"/>
    <w:rsid w:val="00401806"/>
    <w:rsid w:val="00403CFA"/>
    <w:rsid w:val="004044F9"/>
    <w:rsid w:val="00405733"/>
    <w:rsid w:val="0040613B"/>
    <w:rsid w:val="00407497"/>
    <w:rsid w:val="00410622"/>
    <w:rsid w:val="004117CF"/>
    <w:rsid w:val="00414377"/>
    <w:rsid w:val="00415690"/>
    <w:rsid w:val="0041723D"/>
    <w:rsid w:val="004207E9"/>
    <w:rsid w:val="00420AFE"/>
    <w:rsid w:val="00422563"/>
    <w:rsid w:val="00422EC9"/>
    <w:rsid w:val="004261DD"/>
    <w:rsid w:val="004265A7"/>
    <w:rsid w:val="00432986"/>
    <w:rsid w:val="004367DA"/>
    <w:rsid w:val="0044026C"/>
    <w:rsid w:val="00445721"/>
    <w:rsid w:val="00447E1C"/>
    <w:rsid w:val="00447F8B"/>
    <w:rsid w:val="00450CD9"/>
    <w:rsid w:val="00450FBE"/>
    <w:rsid w:val="00451AA0"/>
    <w:rsid w:val="0045328D"/>
    <w:rsid w:val="0045549A"/>
    <w:rsid w:val="004611F8"/>
    <w:rsid w:val="004617E4"/>
    <w:rsid w:val="004620CC"/>
    <w:rsid w:val="00463171"/>
    <w:rsid w:val="004671E4"/>
    <w:rsid w:val="00467606"/>
    <w:rsid w:val="00471A21"/>
    <w:rsid w:val="00474493"/>
    <w:rsid w:val="004758B3"/>
    <w:rsid w:val="00481E81"/>
    <w:rsid w:val="00487396"/>
    <w:rsid w:val="00493F58"/>
    <w:rsid w:val="00495770"/>
    <w:rsid w:val="00496569"/>
    <w:rsid w:val="004974AA"/>
    <w:rsid w:val="004A206D"/>
    <w:rsid w:val="004A3E24"/>
    <w:rsid w:val="004A556F"/>
    <w:rsid w:val="004A5FEE"/>
    <w:rsid w:val="004A6134"/>
    <w:rsid w:val="004A6511"/>
    <w:rsid w:val="004A66FC"/>
    <w:rsid w:val="004B052D"/>
    <w:rsid w:val="004B0F69"/>
    <w:rsid w:val="004B5772"/>
    <w:rsid w:val="004B62E5"/>
    <w:rsid w:val="004B74E8"/>
    <w:rsid w:val="004C0374"/>
    <w:rsid w:val="004C400A"/>
    <w:rsid w:val="004C4DDC"/>
    <w:rsid w:val="004C5EB5"/>
    <w:rsid w:val="004C61ED"/>
    <w:rsid w:val="004C6B73"/>
    <w:rsid w:val="004D0658"/>
    <w:rsid w:val="004D0BC6"/>
    <w:rsid w:val="004D7EDF"/>
    <w:rsid w:val="004E2E1B"/>
    <w:rsid w:val="004E47F0"/>
    <w:rsid w:val="004E6CCC"/>
    <w:rsid w:val="004E72CA"/>
    <w:rsid w:val="004F2963"/>
    <w:rsid w:val="004F49F4"/>
    <w:rsid w:val="00501897"/>
    <w:rsid w:val="00501DF2"/>
    <w:rsid w:val="00504040"/>
    <w:rsid w:val="00505317"/>
    <w:rsid w:val="005112C3"/>
    <w:rsid w:val="0051166B"/>
    <w:rsid w:val="005117AA"/>
    <w:rsid w:val="00512568"/>
    <w:rsid w:val="0051275D"/>
    <w:rsid w:val="00512842"/>
    <w:rsid w:val="00513278"/>
    <w:rsid w:val="00513932"/>
    <w:rsid w:val="005223C6"/>
    <w:rsid w:val="00523EBC"/>
    <w:rsid w:val="00525D5F"/>
    <w:rsid w:val="00526805"/>
    <w:rsid w:val="00526C1E"/>
    <w:rsid w:val="0053025E"/>
    <w:rsid w:val="00532767"/>
    <w:rsid w:val="00532B66"/>
    <w:rsid w:val="00533998"/>
    <w:rsid w:val="0053795E"/>
    <w:rsid w:val="00537AE3"/>
    <w:rsid w:val="00537B38"/>
    <w:rsid w:val="005446E4"/>
    <w:rsid w:val="00544C36"/>
    <w:rsid w:val="005467AC"/>
    <w:rsid w:val="00546CEA"/>
    <w:rsid w:val="00550956"/>
    <w:rsid w:val="005520D0"/>
    <w:rsid w:val="0055260C"/>
    <w:rsid w:val="00554302"/>
    <w:rsid w:val="00555A0C"/>
    <w:rsid w:val="0056122A"/>
    <w:rsid w:val="00562557"/>
    <w:rsid w:val="00574377"/>
    <w:rsid w:val="00574AA7"/>
    <w:rsid w:val="00575E1F"/>
    <w:rsid w:val="00583525"/>
    <w:rsid w:val="00584BE5"/>
    <w:rsid w:val="0058548B"/>
    <w:rsid w:val="005901F6"/>
    <w:rsid w:val="005906B7"/>
    <w:rsid w:val="00591280"/>
    <w:rsid w:val="00594A8F"/>
    <w:rsid w:val="00595916"/>
    <w:rsid w:val="00597214"/>
    <w:rsid w:val="005A0856"/>
    <w:rsid w:val="005A157A"/>
    <w:rsid w:val="005A2F24"/>
    <w:rsid w:val="005A5A9F"/>
    <w:rsid w:val="005A6BB3"/>
    <w:rsid w:val="005A6C7F"/>
    <w:rsid w:val="005A717E"/>
    <w:rsid w:val="005A78F5"/>
    <w:rsid w:val="005A7B13"/>
    <w:rsid w:val="005B3468"/>
    <w:rsid w:val="005B614D"/>
    <w:rsid w:val="005B7AB6"/>
    <w:rsid w:val="005C2288"/>
    <w:rsid w:val="005C2BE9"/>
    <w:rsid w:val="005C335D"/>
    <w:rsid w:val="005C4064"/>
    <w:rsid w:val="005C49D7"/>
    <w:rsid w:val="005C4CC8"/>
    <w:rsid w:val="005C75B3"/>
    <w:rsid w:val="005D126B"/>
    <w:rsid w:val="005D15D9"/>
    <w:rsid w:val="005D1C90"/>
    <w:rsid w:val="005E0FB5"/>
    <w:rsid w:val="005E13DC"/>
    <w:rsid w:val="005E1C7F"/>
    <w:rsid w:val="005E2444"/>
    <w:rsid w:val="005E336E"/>
    <w:rsid w:val="005E3AF9"/>
    <w:rsid w:val="005E67F8"/>
    <w:rsid w:val="005E6EB7"/>
    <w:rsid w:val="005F042A"/>
    <w:rsid w:val="005F2AD5"/>
    <w:rsid w:val="005F4340"/>
    <w:rsid w:val="005F4AF7"/>
    <w:rsid w:val="005F7B9A"/>
    <w:rsid w:val="00603E15"/>
    <w:rsid w:val="00604540"/>
    <w:rsid w:val="00606DBB"/>
    <w:rsid w:val="006072CC"/>
    <w:rsid w:val="00610AF6"/>
    <w:rsid w:val="0061153D"/>
    <w:rsid w:val="00612AF6"/>
    <w:rsid w:val="006140E2"/>
    <w:rsid w:val="00616AE4"/>
    <w:rsid w:val="00622421"/>
    <w:rsid w:val="00622D79"/>
    <w:rsid w:val="006265EC"/>
    <w:rsid w:val="00626C9C"/>
    <w:rsid w:val="006301EC"/>
    <w:rsid w:val="00631291"/>
    <w:rsid w:val="00631AE3"/>
    <w:rsid w:val="006326C9"/>
    <w:rsid w:val="0063362F"/>
    <w:rsid w:val="006348AB"/>
    <w:rsid w:val="00635DCE"/>
    <w:rsid w:val="0063694B"/>
    <w:rsid w:val="006423A2"/>
    <w:rsid w:val="00643C2B"/>
    <w:rsid w:val="00654BA6"/>
    <w:rsid w:val="00655929"/>
    <w:rsid w:val="00655DBB"/>
    <w:rsid w:val="00657965"/>
    <w:rsid w:val="006626FC"/>
    <w:rsid w:val="0066463F"/>
    <w:rsid w:val="00667434"/>
    <w:rsid w:val="00671910"/>
    <w:rsid w:val="00675D56"/>
    <w:rsid w:val="006762FA"/>
    <w:rsid w:val="00676BB8"/>
    <w:rsid w:val="0068105A"/>
    <w:rsid w:val="00682264"/>
    <w:rsid w:val="006837B8"/>
    <w:rsid w:val="00684D35"/>
    <w:rsid w:val="00686739"/>
    <w:rsid w:val="00687507"/>
    <w:rsid w:val="00690612"/>
    <w:rsid w:val="006909ED"/>
    <w:rsid w:val="00693567"/>
    <w:rsid w:val="00695A85"/>
    <w:rsid w:val="006A1520"/>
    <w:rsid w:val="006A399B"/>
    <w:rsid w:val="006A3E32"/>
    <w:rsid w:val="006A5383"/>
    <w:rsid w:val="006A778A"/>
    <w:rsid w:val="006A7854"/>
    <w:rsid w:val="006B2F8E"/>
    <w:rsid w:val="006B41FC"/>
    <w:rsid w:val="006B5944"/>
    <w:rsid w:val="006B6A4B"/>
    <w:rsid w:val="006C18B1"/>
    <w:rsid w:val="006C358D"/>
    <w:rsid w:val="006C5961"/>
    <w:rsid w:val="006C6940"/>
    <w:rsid w:val="006D3085"/>
    <w:rsid w:val="006D767B"/>
    <w:rsid w:val="006D7DF4"/>
    <w:rsid w:val="006E1B1A"/>
    <w:rsid w:val="006E1B38"/>
    <w:rsid w:val="006E44BD"/>
    <w:rsid w:val="006E59E6"/>
    <w:rsid w:val="006E6172"/>
    <w:rsid w:val="006E626C"/>
    <w:rsid w:val="006E7B75"/>
    <w:rsid w:val="006F7455"/>
    <w:rsid w:val="0070042E"/>
    <w:rsid w:val="00703EEF"/>
    <w:rsid w:val="00706969"/>
    <w:rsid w:val="00707131"/>
    <w:rsid w:val="0071118F"/>
    <w:rsid w:val="00713848"/>
    <w:rsid w:val="00713D75"/>
    <w:rsid w:val="007159F4"/>
    <w:rsid w:val="00720054"/>
    <w:rsid w:val="00721466"/>
    <w:rsid w:val="00722443"/>
    <w:rsid w:val="00722BE1"/>
    <w:rsid w:val="0072384A"/>
    <w:rsid w:val="00726A4E"/>
    <w:rsid w:val="00726F18"/>
    <w:rsid w:val="007319BC"/>
    <w:rsid w:val="00731C16"/>
    <w:rsid w:val="0073520E"/>
    <w:rsid w:val="007364BA"/>
    <w:rsid w:val="007405D6"/>
    <w:rsid w:val="0074128D"/>
    <w:rsid w:val="007456B7"/>
    <w:rsid w:val="00747B74"/>
    <w:rsid w:val="00754425"/>
    <w:rsid w:val="00755E87"/>
    <w:rsid w:val="00760249"/>
    <w:rsid w:val="0076326C"/>
    <w:rsid w:val="00764E30"/>
    <w:rsid w:val="00774047"/>
    <w:rsid w:val="00774D3D"/>
    <w:rsid w:val="007831C2"/>
    <w:rsid w:val="00785F95"/>
    <w:rsid w:val="00787150"/>
    <w:rsid w:val="00790ECD"/>
    <w:rsid w:val="0079265B"/>
    <w:rsid w:val="00794217"/>
    <w:rsid w:val="00795809"/>
    <w:rsid w:val="007962B3"/>
    <w:rsid w:val="00797252"/>
    <w:rsid w:val="007A0B3D"/>
    <w:rsid w:val="007A0E63"/>
    <w:rsid w:val="007A4BDD"/>
    <w:rsid w:val="007A4E18"/>
    <w:rsid w:val="007B274E"/>
    <w:rsid w:val="007B29DA"/>
    <w:rsid w:val="007B314D"/>
    <w:rsid w:val="007B553F"/>
    <w:rsid w:val="007B7EE1"/>
    <w:rsid w:val="007C110A"/>
    <w:rsid w:val="007C34DA"/>
    <w:rsid w:val="007C48CE"/>
    <w:rsid w:val="007D288E"/>
    <w:rsid w:val="007D4FCD"/>
    <w:rsid w:val="007E4809"/>
    <w:rsid w:val="007E5D53"/>
    <w:rsid w:val="007E6008"/>
    <w:rsid w:val="007F2183"/>
    <w:rsid w:val="007F24D4"/>
    <w:rsid w:val="007F2A32"/>
    <w:rsid w:val="007F4A7A"/>
    <w:rsid w:val="008005D0"/>
    <w:rsid w:val="008049B3"/>
    <w:rsid w:val="00805256"/>
    <w:rsid w:val="0081086E"/>
    <w:rsid w:val="00811F94"/>
    <w:rsid w:val="00814372"/>
    <w:rsid w:val="008147C9"/>
    <w:rsid w:val="00814ED4"/>
    <w:rsid w:val="008156AF"/>
    <w:rsid w:val="008162B2"/>
    <w:rsid w:val="0081645B"/>
    <w:rsid w:val="00820466"/>
    <w:rsid w:val="00822EB6"/>
    <w:rsid w:val="008251E0"/>
    <w:rsid w:val="0083053A"/>
    <w:rsid w:val="00831471"/>
    <w:rsid w:val="0083395B"/>
    <w:rsid w:val="00834FE9"/>
    <w:rsid w:val="00836529"/>
    <w:rsid w:val="008400E5"/>
    <w:rsid w:val="00840627"/>
    <w:rsid w:val="00841DBA"/>
    <w:rsid w:val="00844235"/>
    <w:rsid w:val="00845259"/>
    <w:rsid w:val="008458B7"/>
    <w:rsid w:val="00846EDA"/>
    <w:rsid w:val="0085250D"/>
    <w:rsid w:val="00853A69"/>
    <w:rsid w:val="00853B34"/>
    <w:rsid w:val="008579DA"/>
    <w:rsid w:val="00863924"/>
    <w:rsid w:val="008641D7"/>
    <w:rsid w:val="0086433A"/>
    <w:rsid w:val="008707CA"/>
    <w:rsid w:val="00875029"/>
    <w:rsid w:val="008752D9"/>
    <w:rsid w:val="00875D43"/>
    <w:rsid w:val="00876561"/>
    <w:rsid w:val="00880ED2"/>
    <w:rsid w:val="00881206"/>
    <w:rsid w:val="008822AC"/>
    <w:rsid w:val="008829FF"/>
    <w:rsid w:val="00882C1C"/>
    <w:rsid w:val="00885295"/>
    <w:rsid w:val="00886EE3"/>
    <w:rsid w:val="0089155D"/>
    <w:rsid w:val="00892A3F"/>
    <w:rsid w:val="00893955"/>
    <w:rsid w:val="00896EFC"/>
    <w:rsid w:val="008A46B3"/>
    <w:rsid w:val="008A52EC"/>
    <w:rsid w:val="008B07BB"/>
    <w:rsid w:val="008B08F0"/>
    <w:rsid w:val="008B33C5"/>
    <w:rsid w:val="008B6F64"/>
    <w:rsid w:val="008C324D"/>
    <w:rsid w:val="008C45D3"/>
    <w:rsid w:val="008C5461"/>
    <w:rsid w:val="008C558A"/>
    <w:rsid w:val="008D65B7"/>
    <w:rsid w:val="008D694F"/>
    <w:rsid w:val="008E39B4"/>
    <w:rsid w:val="008E63C7"/>
    <w:rsid w:val="008E72FE"/>
    <w:rsid w:val="008F36E6"/>
    <w:rsid w:val="008F5EE5"/>
    <w:rsid w:val="008F605D"/>
    <w:rsid w:val="008F6BF0"/>
    <w:rsid w:val="0090502A"/>
    <w:rsid w:val="00912841"/>
    <w:rsid w:val="00912985"/>
    <w:rsid w:val="00916135"/>
    <w:rsid w:val="00916D0C"/>
    <w:rsid w:val="009175D1"/>
    <w:rsid w:val="0091793B"/>
    <w:rsid w:val="0092179D"/>
    <w:rsid w:val="00922755"/>
    <w:rsid w:val="00925FFF"/>
    <w:rsid w:val="0092674A"/>
    <w:rsid w:val="0092786E"/>
    <w:rsid w:val="0093051F"/>
    <w:rsid w:val="0093077B"/>
    <w:rsid w:val="009319EC"/>
    <w:rsid w:val="009327D8"/>
    <w:rsid w:val="0093515A"/>
    <w:rsid w:val="009353BF"/>
    <w:rsid w:val="00937F24"/>
    <w:rsid w:val="0094244A"/>
    <w:rsid w:val="00942866"/>
    <w:rsid w:val="00945399"/>
    <w:rsid w:val="0094787F"/>
    <w:rsid w:val="00952272"/>
    <w:rsid w:val="00952404"/>
    <w:rsid w:val="00961BEA"/>
    <w:rsid w:val="00964F3B"/>
    <w:rsid w:val="009669C2"/>
    <w:rsid w:val="00975524"/>
    <w:rsid w:val="00976AAD"/>
    <w:rsid w:val="009800F7"/>
    <w:rsid w:val="009818AE"/>
    <w:rsid w:val="0098382E"/>
    <w:rsid w:val="00984EDA"/>
    <w:rsid w:val="00986D97"/>
    <w:rsid w:val="00987F81"/>
    <w:rsid w:val="00991B00"/>
    <w:rsid w:val="009936B2"/>
    <w:rsid w:val="009960B1"/>
    <w:rsid w:val="00997C96"/>
    <w:rsid w:val="009A1122"/>
    <w:rsid w:val="009A2477"/>
    <w:rsid w:val="009A388C"/>
    <w:rsid w:val="009B0A20"/>
    <w:rsid w:val="009B4492"/>
    <w:rsid w:val="009B5529"/>
    <w:rsid w:val="009B710B"/>
    <w:rsid w:val="009C5803"/>
    <w:rsid w:val="009D0388"/>
    <w:rsid w:val="009D1852"/>
    <w:rsid w:val="009D39C0"/>
    <w:rsid w:val="009D3C6C"/>
    <w:rsid w:val="009D573D"/>
    <w:rsid w:val="009D6A62"/>
    <w:rsid w:val="009D756A"/>
    <w:rsid w:val="009E0F65"/>
    <w:rsid w:val="009E3A55"/>
    <w:rsid w:val="009E51A4"/>
    <w:rsid w:val="009E5211"/>
    <w:rsid w:val="009E7493"/>
    <w:rsid w:val="009F13B1"/>
    <w:rsid w:val="009F1675"/>
    <w:rsid w:val="009F539D"/>
    <w:rsid w:val="009F5E73"/>
    <w:rsid w:val="009F60D5"/>
    <w:rsid w:val="009F65F8"/>
    <w:rsid w:val="009F6A25"/>
    <w:rsid w:val="009F7D2B"/>
    <w:rsid w:val="00A00F54"/>
    <w:rsid w:val="00A03EA9"/>
    <w:rsid w:val="00A044CD"/>
    <w:rsid w:val="00A0549C"/>
    <w:rsid w:val="00A06744"/>
    <w:rsid w:val="00A11DFD"/>
    <w:rsid w:val="00A12A2F"/>
    <w:rsid w:val="00A134DB"/>
    <w:rsid w:val="00A1729E"/>
    <w:rsid w:val="00A24345"/>
    <w:rsid w:val="00A26663"/>
    <w:rsid w:val="00A268F6"/>
    <w:rsid w:val="00A3026B"/>
    <w:rsid w:val="00A315B8"/>
    <w:rsid w:val="00A32859"/>
    <w:rsid w:val="00A358F0"/>
    <w:rsid w:val="00A364A0"/>
    <w:rsid w:val="00A42B50"/>
    <w:rsid w:val="00A503F0"/>
    <w:rsid w:val="00A5284E"/>
    <w:rsid w:val="00A63949"/>
    <w:rsid w:val="00A65BAE"/>
    <w:rsid w:val="00A7071A"/>
    <w:rsid w:val="00A708F4"/>
    <w:rsid w:val="00A71180"/>
    <w:rsid w:val="00A76945"/>
    <w:rsid w:val="00A870CD"/>
    <w:rsid w:val="00A910A5"/>
    <w:rsid w:val="00A920BB"/>
    <w:rsid w:val="00A927A5"/>
    <w:rsid w:val="00A9570C"/>
    <w:rsid w:val="00A97128"/>
    <w:rsid w:val="00A97175"/>
    <w:rsid w:val="00A977B0"/>
    <w:rsid w:val="00AA0157"/>
    <w:rsid w:val="00AA0883"/>
    <w:rsid w:val="00AA0D8B"/>
    <w:rsid w:val="00AA0EC1"/>
    <w:rsid w:val="00AA1B50"/>
    <w:rsid w:val="00AA2618"/>
    <w:rsid w:val="00AA51D8"/>
    <w:rsid w:val="00AB1247"/>
    <w:rsid w:val="00AB2DC6"/>
    <w:rsid w:val="00AC14C6"/>
    <w:rsid w:val="00AC32ED"/>
    <w:rsid w:val="00AC3A4B"/>
    <w:rsid w:val="00AC6575"/>
    <w:rsid w:val="00AC69E5"/>
    <w:rsid w:val="00AD1CAA"/>
    <w:rsid w:val="00AD2D7D"/>
    <w:rsid w:val="00AD2E3E"/>
    <w:rsid w:val="00AD4CAA"/>
    <w:rsid w:val="00AD586D"/>
    <w:rsid w:val="00AE091C"/>
    <w:rsid w:val="00AE3095"/>
    <w:rsid w:val="00AE4C51"/>
    <w:rsid w:val="00AE705F"/>
    <w:rsid w:val="00AF22D2"/>
    <w:rsid w:val="00AF2996"/>
    <w:rsid w:val="00B00447"/>
    <w:rsid w:val="00B006F6"/>
    <w:rsid w:val="00B10336"/>
    <w:rsid w:val="00B112CA"/>
    <w:rsid w:val="00B11F6E"/>
    <w:rsid w:val="00B129E0"/>
    <w:rsid w:val="00B138E8"/>
    <w:rsid w:val="00B139C5"/>
    <w:rsid w:val="00B14E20"/>
    <w:rsid w:val="00B1546D"/>
    <w:rsid w:val="00B17EB6"/>
    <w:rsid w:val="00B228F3"/>
    <w:rsid w:val="00B22D46"/>
    <w:rsid w:val="00B27D5F"/>
    <w:rsid w:val="00B27E05"/>
    <w:rsid w:val="00B343D6"/>
    <w:rsid w:val="00B35F35"/>
    <w:rsid w:val="00B40117"/>
    <w:rsid w:val="00B41DD1"/>
    <w:rsid w:val="00B41F09"/>
    <w:rsid w:val="00B41F2A"/>
    <w:rsid w:val="00B42EE9"/>
    <w:rsid w:val="00B465F5"/>
    <w:rsid w:val="00B52694"/>
    <w:rsid w:val="00B56D20"/>
    <w:rsid w:val="00B6240D"/>
    <w:rsid w:val="00B63C78"/>
    <w:rsid w:val="00B6468E"/>
    <w:rsid w:val="00B6597E"/>
    <w:rsid w:val="00B70413"/>
    <w:rsid w:val="00B70E4F"/>
    <w:rsid w:val="00B71469"/>
    <w:rsid w:val="00B72338"/>
    <w:rsid w:val="00B75DD5"/>
    <w:rsid w:val="00B81DBD"/>
    <w:rsid w:val="00B8207A"/>
    <w:rsid w:val="00B846F6"/>
    <w:rsid w:val="00B8516C"/>
    <w:rsid w:val="00B85634"/>
    <w:rsid w:val="00B8757C"/>
    <w:rsid w:val="00B928C1"/>
    <w:rsid w:val="00B93C62"/>
    <w:rsid w:val="00BA3C6E"/>
    <w:rsid w:val="00BB2B78"/>
    <w:rsid w:val="00BB49C7"/>
    <w:rsid w:val="00BB566B"/>
    <w:rsid w:val="00BB7731"/>
    <w:rsid w:val="00BC24F6"/>
    <w:rsid w:val="00BC3ED7"/>
    <w:rsid w:val="00BD111D"/>
    <w:rsid w:val="00BD1957"/>
    <w:rsid w:val="00BD2E92"/>
    <w:rsid w:val="00BD2F7A"/>
    <w:rsid w:val="00BD3458"/>
    <w:rsid w:val="00BD3599"/>
    <w:rsid w:val="00BD35EC"/>
    <w:rsid w:val="00BD3646"/>
    <w:rsid w:val="00BD67E9"/>
    <w:rsid w:val="00BD6FE2"/>
    <w:rsid w:val="00BD7E58"/>
    <w:rsid w:val="00BE206A"/>
    <w:rsid w:val="00BE3A25"/>
    <w:rsid w:val="00BE519A"/>
    <w:rsid w:val="00BE6A09"/>
    <w:rsid w:val="00BF0021"/>
    <w:rsid w:val="00BF197F"/>
    <w:rsid w:val="00BF1C9F"/>
    <w:rsid w:val="00BF3AC8"/>
    <w:rsid w:val="00BF6F7E"/>
    <w:rsid w:val="00BF7290"/>
    <w:rsid w:val="00BF79E1"/>
    <w:rsid w:val="00C00AC0"/>
    <w:rsid w:val="00C038DC"/>
    <w:rsid w:val="00C0599A"/>
    <w:rsid w:val="00C15459"/>
    <w:rsid w:val="00C15578"/>
    <w:rsid w:val="00C15645"/>
    <w:rsid w:val="00C160E9"/>
    <w:rsid w:val="00C1636C"/>
    <w:rsid w:val="00C16F49"/>
    <w:rsid w:val="00C172FB"/>
    <w:rsid w:val="00C17A13"/>
    <w:rsid w:val="00C20243"/>
    <w:rsid w:val="00C22697"/>
    <w:rsid w:val="00C2282D"/>
    <w:rsid w:val="00C24CFD"/>
    <w:rsid w:val="00C256DE"/>
    <w:rsid w:val="00C27039"/>
    <w:rsid w:val="00C309FE"/>
    <w:rsid w:val="00C31AAC"/>
    <w:rsid w:val="00C3374B"/>
    <w:rsid w:val="00C35D6F"/>
    <w:rsid w:val="00C35F3B"/>
    <w:rsid w:val="00C36015"/>
    <w:rsid w:val="00C442EE"/>
    <w:rsid w:val="00C45C1F"/>
    <w:rsid w:val="00C4732B"/>
    <w:rsid w:val="00C4734B"/>
    <w:rsid w:val="00C56C15"/>
    <w:rsid w:val="00C61099"/>
    <w:rsid w:val="00C624E7"/>
    <w:rsid w:val="00C63AB4"/>
    <w:rsid w:val="00C65065"/>
    <w:rsid w:val="00C66E36"/>
    <w:rsid w:val="00C67507"/>
    <w:rsid w:val="00C7174B"/>
    <w:rsid w:val="00C74CF7"/>
    <w:rsid w:val="00C818EB"/>
    <w:rsid w:val="00C81C77"/>
    <w:rsid w:val="00C82CDC"/>
    <w:rsid w:val="00C84C1B"/>
    <w:rsid w:val="00C85538"/>
    <w:rsid w:val="00C87B30"/>
    <w:rsid w:val="00C917A0"/>
    <w:rsid w:val="00C92CF0"/>
    <w:rsid w:val="00C943FF"/>
    <w:rsid w:val="00C976D7"/>
    <w:rsid w:val="00CA1338"/>
    <w:rsid w:val="00CA2679"/>
    <w:rsid w:val="00CA45C6"/>
    <w:rsid w:val="00CB1674"/>
    <w:rsid w:val="00CB2EAE"/>
    <w:rsid w:val="00CB470C"/>
    <w:rsid w:val="00CB481D"/>
    <w:rsid w:val="00CB5F22"/>
    <w:rsid w:val="00CB798D"/>
    <w:rsid w:val="00CC12CB"/>
    <w:rsid w:val="00CC2B59"/>
    <w:rsid w:val="00CC31A1"/>
    <w:rsid w:val="00CC4344"/>
    <w:rsid w:val="00CC4B19"/>
    <w:rsid w:val="00CD033F"/>
    <w:rsid w:val="00CD5FB8"/>
    <w:rsid w:val="00CD6E93"/>
    <w:rsid w:val="00CE4174"/>
    <w:rsid w:val="00CE4844"/>
    <w:rsid w:val="00CE53A5"/>
    <w:rsid w:val="00CF01C0"/>
    <w:rsid w:val="00CF04FE"/>
    <w:rsid w:val="00CF5486"/>
    <w:rsid w:val="00CF70DD"/>
    <w:rsid w:val="00CF7E21"/>
    <w:rsid w:val="00D03807"/>
    <w:rsid w:val="00D059EF"/>
    <w:rsid w:val="00D07377"/>
    <w:rsid w:val="00D07756"/>
    <w:rsid w:val="00D10045"/>
    <w:rsid w:val="00D160F1"/>
    <w:rsid w:val="00D2049E"/>
    <w:rsid w:val="00D222A3"/>
    <w:rsid w:val="00D24E48"/>
    <w:rsid w:val="00D25FB3"/>
    <w:rsid w:val="00D32A72"/>
    <w:rsid w:val="00D33F48"/>
    <w:rsid w:val="00D34721"/>
    <w:rsid w:val="00D43494"/>
    <w:rsid w:val="00D43BCD"/>
    <w:rsid w:val="00D46059"/>
    <w:rsid w:val="00D464C6"/>
    <w:rsid w:val="00D46B42"/>
    <w:rsid w:val="00D52225"/>
    <w:rsid w:val="00D54EA8"/>
    <w:rsid w:val="00D54F20"/>
    <w:rsid w:val="00D55E68"/>
    <w:rsid w:val="00D61F3D"/>
    <w:rsid w:val="00D64865"/>
    <w:rsid w:val="00D66714"/>
    <w:rsid w:val="00D66DB7"/>
    <w:rsid w:val="00D67833"/>
    <w:rsid w:val="00D77040"/>
    <w:rsid w:val="00D80AE2"/>
    <w:rsid w:val="00D81750"/>
    <w:rsid w:val="00D82203"/>
    <w:rsid w:val="00D826F7"/>
    <w:rsid w:val="00D84E0E"/>
    <w:rsid w:val="00D8516E"/>
    <w:rsid w:val="00D869E2"/>
    <w:rsid w:val="00D86F1B"/>
    <w:rsid w:val="00D9087E"/>
    <w:rsid w:val="00D9224C"/>
    <w:rsid w:val="00D9290B"/>
    <w:rsid w:val="00D930A2"/>
    <w:rsid w:val="00D95947"/>
    <w:rsid w:val="00DA04F2"/>
    <w:rsid w:val="00DA0524"/>
    <w:rsid w:val="00DA1F11"/>
    <w:rsid w:val="00DA3761"/>
    <w:rsid w:val="00DA54FC"/>
    <w:rsid w:val="00DB310D"/>
    <w:rsid w:val="00DB7E54"/>
    <w:rsid w:val="00DC5053"/>
    <w:rsid w:val="00DD1BA8"/>
    <w:rsid w:val="00DD2037"/>
    <w:rsid w:val="00DD25FB"/>
    <w:rsid w:val="00DD320C"/>
    <w:rsid w:val="00DD560E"/>
    <w:rsid w:val="00DD5D64"/>
    <w:rsid w:val="00DD77D9"/>
    <w:rsid w:val="00DE11C8"/>
    <w:rsid w:val="00DE70F8"/>
    <w:rsid w:val="00DF1CCF"/>
    <w:rsid w:val="00DF2141"/>
    <w:rsid w:val="00E00AA9"/>
    <w:rsid w:val="00E01AD2"/>
    <w:rsid w:val="00E01CDD"/>
    <w:rsid w:val="00E06C2E"/>
    <w:rsid w:val="00E0743E"/>
    <w:rsid w:val="00E07D2A"/>
    <w:rsid w:val="00E1527C"/>
    <w:rsid w:val="00E152FC"/>
    <w:rsid w:val="00E166C9"/>
    <w:rsid w:val="00E16AD4"/>
    <w:rsid w:val="00E16B1E"/>
    <w:rsid w:val="00E213E5"/>
    <w:rsid w:val="00E21994"/>
    <w:rsid w:val="00E21F49"/>
    <w:rsid w:val="00E22820"/>
    <w:rsid w:val="00E22FAA"/>
    <w:rsid w:val="00E255FA"/>
    <w:rsid w:val="00E26B2C"/>
    <w:rsid w:val="00E26B8C"/>
    <w:rsid w:val="00E31EF3"/>
    <w:rsid w:val="00E32550"/>
    <w:rsid w:val="00E32C0A"/>
    <w:rsid w:val="00E33473"/>
    <w:rsid w:val="00E3392A"/>
    <w:rsid w:val="00E34259"/>
    <w:rsid w:val="00E343C9"/>
    <w:rsid w:val="00E34F21"/>
    <w:rsid w:val="00E3570E"/>
    <w:rsid w:val="00E35B09"/>
    <w:rsid w:val="00E37E84"/>
    <w:rsid w:val="00E37F90"/>
    <w:rsid w:val="00E402A8"/>
    <w:rsid w:val="00E470A4"/>
    <w:rsid w:val="00E50A90"/>
    <w:rsid w:val="00E550E4"/>
    <w:rsid w:val="00E62115"/>
    <w:rsid w:val="00E628B2"/>
    <w:rsid w:val="00E63828"/>
    <w:rsid w:val="00E65AFA"/>
    <w:rsid w:val="00E700F2"/>
    <w:rsid w:val="00E701A2"/>
    <w:rsid w:val="00E71EBB"/>
    <w:rsid w:val="00E72AA6"/>
    <w:rsid w:val="00E73974"/>
    <w:rsid w:val="00E8122B"/>
    <w:rsid w:val="00E85AC5"/>
    <w:rsid w:val="00E92357"/>
    <w:rsid w:val="00E92B34"/>
    <w:rsid w:val="00E94847"/>
    <w:rsid w:val="00E96ADA"/>
    <w:rsid w:val="00E97189"/>
    <w:rsid w:val="00E97323"/>
    <w:rsid w:val="00EA0D4E"/>
    <w:rsid w:val="00EA1D8B"/>
    <w:rsid w:val="00EA758B"/>
    <w:rsid w:val="00EB00BF"/>
    <w:rsid w:val="00EB4ACE"/>
    <w:rsid w:val="00EB4BBC"/>
    <w:rsid w:val="00EB63D9"/>
    <w:rsid w:val="00EC29CD"/>
    <w:rsid w:val="00EC2C79"/>
    <w:rsid w:val="00EC58AC"/>
    <w:rsid w:val="00ED07A0"/>
    <w:rsid w:val="00ED24FB"/>
    <w:rsid w:val="00ED27F6"/>
    <w:rsid w:val="00EE1768"/>
    <w:rsid w:val="00EE2180"/>
    <w:rsid w:val="00EF0141"/>
    <w:rsid w:val="00EF01AF"/>
    <w:rsid w:val="00EF0AF0"/>
    <w:rsid w:val="00EF3AE8"/>
    <w:rsid w:val="00F001B6"/>
    <w:rsid w:val="00F0091D"/>
    <w:rsid w:val="00F015AE"/>
    <w:rsid w:val="00F018E0"/>
    <w:rsid w:val="00F0455F"/>
    <w:rsid w:val="00F06061"/>
    <w:rsid w:val="00F06C24"/>
    <w:rsid w:val="00F10745"/>
    <w:rsid w:val="00F1077D"/>
    <w:rsid w:val="00F10C40"/>
    <w:rsid w:val="00F14D70"/>
    <w:rsid w:val="00F14EAA"/>
    <w:rsid w:val="00F211DE"/>
    <w:rsid w:val="00F22277"/>
    <w:rsid w:val="00F22642"/>
    <w:rsid w:val="00F323D7"/>
    <w:rsid w:val="00F3339B"/>
    <w:rsid w:val="00F338C0"/>
    <w:rsid w:val="00F359DC"/>
    <w:rsid w:val="00F404A1"/>
    <w:rsid w:val="00F54198"/>
    <w:rsid w:val="00F54842"/>
    <w:rsid w:val="00F571B9"/>
    <w:rsid w:val="00F60260"/>
    <w:rsid w:val="00F61B7F"/>
    <w:rsid w:val="00F62B68"/>
    <w:rsid w:val="00F64C45"/>
    <w:rsid w:val="00F65CCA"/>
    <w:rsid w:val="00F6604B"/>
    <w:rsid w:val="00F74C8C"/>
    <w:rsid w:val="00F75360"/>
    <w:rsid w:val="00F7797A"/>
    <w:rsid w:val="00F852F8"/>
    <w:rsid w:val="00F92225"/>
    <w:rsid w:val="00F95A81"/>
    <w:rsid w:val="00F96236"/>
    <w:rsid w:val="00F97DDD"/>
    <w:rsid w:val="00FA26CD"/>
    <w:rsid w:val="00FA47B0"/>
    <w:rsid w:val="00FB2FB3"/>
    <w:rsid w:val="00FB3C6C"/>
    <w:rsid w:val="00FB59F8"/>
    <w:rsid w:val="00FB617F"/>
    <w:rsid w:val="00FB7D10"/>
    <w:rsid w:val="00FC009E"/>
    <w:rsid w:val="00FC32C0"/>
    <w:rsid w:val="00FC355C"/>
    <w:rsid w:val="00FC37C4"/>
    <w:rsid w:val="00FC3B73"/>
    <w:rsid w:val="00FC3BB3"/>
    <w:rsid w:val="00FC4BD5"/>
    <w:rsid w:val="00FC7428"/>
    <w:rsid w:val="00FC79E2"/>
    <w:rsid w:val="00FD1396"/>
    <w:rsid w:val="00FD5C22"/>
    <w:rsid w:val="00FD7793"/>
    <w:rsid w:val="00FD7813"/>
    <w:rsid w:val="00FE1B5B"/>
    <w:rsid w:val="00FE1B7B"/>
    <w:rsid w:val="00FE4CD6"/>
    <w:rsid w:val="00FE6ADE"/>
    <w:rsid w:val="00FF1616"/>
    <w:rsid w:val="00FF4530"/>
    <w:rsid w:val="00FF7D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C191B1-BD3E-4F81-9E5D-638F0DED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910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B48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10A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B481D"/>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5327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Fuentedeprrafopredeter"/>
    <w:rsid w:val="00116633"/>
  </w:style>
  <w:style w:type="paragraph" w:customStyle="1" w:styleId="Compaa">
    <w:name w:val="Compañía"/>
    <w:basedOn w:val="Normal"/>
    <w:rsid w:val="000C78BC"/>
    <w:pPr>
      <w:keepNext/>
      <w:keepLines/>
      <w:spacing w:after="0" w:line="220" w:lineRule="atLeast"/>
    </w:pPr>
    <w:rPr>
      <w:rFonts w:ascii="Arial Black" w:eastAsia="Batang" w:hAnsi="Arial Black" w:cs="Times New Roman"/>
      <w:spacing w:val="-25"/>
      <w:kern w:val="28"/>
      <w:sz w:val="32"/>
      <w:szCs w:val="20"/>
      <w:lang w:val="es-ES"/>
    </w:rPr>
  </w:style>
  <w:style w:type="paragraph" w:styleId="Textoindependiente">
    <w:name w:val="Body Text"/>
    <w:basedOn w:val="Normal"/>
    <w:link w:val="TextoindependienteCar"/>
    <w:rsid w:val="000C78BC"/>
    <w:pPr>
      <w:spacing w:after="240" w:line="240" w:lineRule="atLeast"/>
      <w:ind w:left="1080"/>
      <w:jc w:val="both"/>
    </w:pPr>
    <w:rPr>
      <w:rFonts w:ascii="Arial" w:eastAsia="Batang" w:hAnsi="Arial" w:cs="Times New Roman"/>
      <w:spacing w:val="-5"/>
      <w:sz w:val="20"/>
      <w:szCs w:val="20"/>
      <w:lang w:val="es-ES"/>
    </w:rPr>
  </w:style>
  <w:style w:type="character" w:customStyle="1" w:styleId="TextoindependienteCar">
    <w:name w:val="Texto independiente Car"/>
    <w:basedOn w:val="Fuentedeprrafopredeter"/>
    <w:link w:val="Textoindependiente"/>
    <w:rsid w:val="000C78BC"/>
    <w:rPr>
      <w:rFonts w:ascii="Arial" w:eastAsia="Batang" w:hAnsi="Arial" w:cs="Times New Roman"/>
      <w:spacing w:val="-5"/>
      <w:sz w:val="20"/>
      <w:szCs w:val="20"/>
      <w:lang w:val="es-ES"/>
    </w:rPr>
  </w:style>
  <w:style w:type="paragraph" w:customStyle="1" w:styleId="Ttulodecubierta">
    <w:name w:val="Título de cubierta"/>
    <w:basedOn w:val="Normal"/>
    <w:next w:val="Normal"/>
    <w:rsid w:val="000C78BC"/>
    <w:pPr>
      <w:keepNext/>
      <w:keepLines/>
      <w:pBdr>
        <w:top w:val="single" w:sz="48" w:space="31" w:color="auto"/>
      </w:pBdr>
      <w:tabs>
        <w:tab w:val="left" w:pos="0"/>
      </w:tabs>
      <w:spacing w:before="240" w:after="500" w:line="640" w:lineRule="exact"/>
    </w:pPr>
    <w:rPr>
      <w:rFonts w:ascii="Arial Black" w:eastAsia="Batang" w:hAnsi="Arial Black" w:cs="Times New Roman"/>
      <w:b/>
      <w:spacing w:val="-48"/>
      <w:kern w:val="28"/>
      <w:sz w:val="64"/>
      <w:szCs w:val="20"/>
      <w:lang w:val="es-ES"/>
    </w:rPr>
  </w:style>
  <w:style w:type="paragraph" w:customStyle="1" w:styleId="Subttulodecubierta">
    <w:name w:val="Subtítulo de cubierta"/>
    <w:basedOn w:val="Ttulodecubierta"/>
    <w:next w:val="Textoindependiente"/>
    <w:rsid w:val="000C78BC"/>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styleId="Hipervnculo">
    <w:name w:val="Hyperlink"/>
    <w:basedOn w:val="Fuentedeprrafopredeter"/>
    <w:uiPriority w:val="99"/>
    <w:rsid w:val="000C78BC"/>
    <w:rPr>
      <w:color w:val="0000FF"/>
      <w:u w:val="single"/>
      <w:lang w:val="es-ES"/>
    </w:rPr>
  </w:style>
  <w:style w:type="paragraph" w:styleId="Textonotapie">
    <w:name w:val="footnote text"/>
    <w:basedOn w:val="Normal"/>
    <w:link w:val="TextonotapieCar"/>
    <w:uiPriority w:val="99"/>
    <w:semiHidden/>
    <w:unhideWhenUsed/>
    <w:rsid w:val="000C78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78BC"/>
    <w:rPr>
      <w:sz w:val="20"/>
      <w:szCs w:val="20"/>
    </w:rPr>
  </w:style>
  <w:style w:type="character" w:styleId="Refdenotaalpie">
    <w:name w:val="footnote reference"/>
    <w:basedOn w:val="Fuentedeprrafopredeter"/>
    <w:uiPriority w:val="99"/>
    <w:semiHidden/>
    <w:unhideWhenUsed/>
    <w:rsid w:val="000C78BC"/>
    <w:rPr>
      <w:vertAlign w:val="superscript"/>
    </w:rPr>
  </w:style>
  <w:style w:type="paragraph" w:customStyle="1" w:styleId="Imagen">
    <w:name w:val="Imagen"/>
    <w:basedOn w:val="Normal"/>
    <w:next w:val="Descripcin"/>
    <w:rsid w:val="00E97189"/>
    <w:pPr>
      <w:keepNext/>
      <w:spacing w:after="0" w:line="240" w:lineRule="auto"/>
      <w:ind w:left="1080"/>
    </w:pPr>
    <w:rPr>
      <w:rFonts w:ascii="Arial" w:eastAsia="Batang" w:hAnsi="Arial" w:cs="Times New Roman"/>
      <w:spacing w:val="-5"/>
      <w:sz w:val="20"/>
      <w:szCs w:val="20"/>
      <w:lang w:val="es-ES"/>
    </w:rPr>
  </w:style>
  <w:style w:type="paragraph" w:styleId="Descripcin">
    <w:name w:val="caption"/>
    <w:basedOn w:val="Normal"/>
    <w:next w:val="Normal"/>
    <w:uiPriority w:val="35"/>
    <w:semiHidden/>
    <w:unhideWhenUsed/>
    <w:qFormat/>
    <w:rsid w:val="00E97189"/>
    <w:pPr>
      <w:spacing w:line="240" w:lineRule="auto"/>
    </w:pPr>
    <w:rPr>
      <w:b/>
      <w:bCs/>
      <w:color w:val="4F81BD" w:themeColor="accent1"/>
      <w:sz w:val="18"/>
      <w:szCs w:val="18"/>
    </w:rPr>
  </w:style>
  <w:style w:type="paragraph" w:styleId="Textodeglobo">
    <w:name w:val="Balloon Text"/>
    <w:basedOn w:val="Normal"/>
    <w:link w:val="TextodegloboCar"/>
    <w:uiPriority w:val="99"/>
    <w:semiHidden/>
    <w:unhideWhenUsed/>
    <w:rsid w:val="005F43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4340"/>
    <w:rPr>
      <w:rFonts w:ascii="Tahoma" w:hAnsi="Tahoma" w:cs="Tahoma"/>
      <w:sz w:val="16"/>
      <w:szCs w:val="16"/>
    </w:rPr>
  </w:style>
  <w:style w:type="paragraph" w:styleId="ndice1">
    <w:name w:val="index 1"/>
    <w:basedOn w:val="Normal"/>
    <w:next w:val="Normal"/>
    <w:autoRedefine/>
    <w:uiPriority w:val="99"/>
    <w:semiHidden/>
    <w:unhideWhenUsed/>
    <w:rsid w:val="00F018E0"/>
    <w:pPr>
      <w:spacing w:after="0" w:line="240" w:lineRule="auto"/>
      <w:ind w:left="220" w:hanging="220"/>
    </w:pPr>
  </w:style>
  <w:style w:type="paragraph" w:styleId="Prrafodelista">
    <w:name w:val="List Paragraph"/>
    <w:basedOn w:val="Normal"/>
    <w:uiPriority w:val="34"/>
    <w:qFormat/>
    <w:rsid w:val="00E22FAA"/>
    <w:pPr>
      <w:ind w:left="720"/>
      <w:contextualSpacing/>
    </w:pPr>
  </w:style>
  <w:style w:type="paragraph" w:styleId="Encabezado">
    <w:name w:val="header"/>
    <w:basedOn w:val="Normal"/>
    <w:link w:val="EncabezadoCar"/>
    <w:uiPriority w:val="99"/>
    <w:unhideWhenUsed/>
    <w:rsid w:val="00E22F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FAA"/>
  </w:style>
  <w:style w:type="paragraph" w:styleId="Piedepgina">
    <w:name w:val="footer"/>
    <w:basedOn w:val="Normal"/>
    <w:link w:val="PiedepginaCar"/>
    <w:uiPriority w:val="99"/>
    <w:unhideWhenUsed/>
    <w:rsid w:val="00E22F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2FAA"/>
  </w:style>
  <w:style w:type="paragraph" w:styleId="Textosinformato">
    <w:name w:val="Plain Text"/>
    <w:basedOn w:val="Normal"/>
    <w:link w:val="TextosinformatoCar"/>
    <w:uiPriority w:val="99"/>
    <w:semiHidden/>
    <w:unhideWhenUsed/>
    <w:rsid w:val="0045328D"/>
    <w:pPr>
      <w:spacing w:after="0" w:line="240" w:lineRule="auto"/>
    </w:pPr>
    <w:rPr>
      <w:rFonts w:ascii="Consolas" w:hAnsi="Consolas" w:cs="Consolas"/>
      <w:sz w:val="21"/>
      <w:szCs w:val="21"/>
      <w:lang w:val="es-ES"/>
    </w:rPr>
  </w:style>
  <w:style w:type="character" w:customStyle="1" w:styleId="TextosinformatoCar">
    <w:name w:val="Texto sin formato Car"/>
    <w:basedOn w:val="Fuentedeprrafopredeter"/>
    <w:link w:val="Textosinformato"/>
    <w:uiPriority w:val="99"/>
    <w:semiHidden/>
    <w:rsid w:val="0045328D"/>
    <w:rPr>
      <w:rFonts w:ascii="Consolas" w:hAnsi="Consolas" w:cs="Consolas"/>
      <w:sz w:val="21"/>
      <w:szCs w:val="21"/>
      <w:lang w:val="es-ES"/>
    </w:rPr>
  </w:style>
  <w:style w:type="character" w:customStyle="1" w:styleId="apple-converted-space">
    <w:name w:val="apple-converted-space"/>
    <w:basedOn w:val="Fuentedeprrafopredeter"/>
    <w:rsid w:val="000D1941"/>
  </w:style>
  <w:style w:type="character" w:customStyle="1" w:styleId="A3">
    <w:name w:val="A3"/>
    <w:uiPriority w:val="99"/>
    <w:rsid w:val="003B4F6A"/>
    <w:rPr>
      <w:rFonts w:cs="TradeGotBolConTwe"/>
      <w:color w:val="000000"/>
      <w:sz w:val="26"/>
      <w:szCs w:val="26"/>
    </w:rPr>
  </w:style>
  <w:style w:type="paragraph" w:customStyle="1" w:styleId="Pa0">
    <w:name w:val="Pa0"/>
    <w:basedOn w:val="Normal"/>
    <w:next w:val="Normal"/>
    <w:uiPriority w:val="99"/>
    <w:rsid w:val="002E08E8"/>
    <w:pPr>
      <w:autoSpaceDE w:val="0"/>
      <w:autoSpaceDN w:val="0"/>
      <w:adjustRightInd w:val="0"/>
      <w:spacing w:after="0" w:line="241" w:lineRule="atLeast"/>
    </w:pPr>
    <w:rPr>
      <w:rFonts w:ascii="TradeGotBolConTwe" w:eastAsia="Calibri" w:hAnsi="TradeGotBolConTwe" w:cs="Times New Roman"/>
      <w:sz w:val="24"/>
      <w:szCs w:val="24"/>
      <w:lang w:val="es-ES"/>
    </w:rPr>
  </w:style>
  <w:style w:type="character" w:customStyle="1" w:styleId="A4">
    <w:name w:val="A4"/>
    <w:uiPriority w:val="99"/>
    <w:rsid w:val="00154668"/>
    <w:rPr>
      <w:rFonts w:ascii="TradeGothic-CondEighteen" w:hAnsi="TradeGothic-CondEighteen" w:cs="TradeGothic-CondEighteen"/>
      <w:color w:val="000000"/>
      <w:sz w:val="22"/>
      <w:szCs w:val="22"/>
    </w:rPr>
  </w:style>
  <w:style w:type="character" w:customStyle="1" w:styleId="A16">
    <w:name w:val="A16"/>
    <w:uiPriority w:val="99"/>
    <w:rsid w:val="00655929"/>
    <w:rPr>
      <w:rFonts w:cs="Stone Sans"/>
      <w:color w:val="000000"/>
      <w:sz w:val="20"/>
      <w:szCs w:val="20"/>
    </w:rPr>
  </w:style>
  <w:style w:type="paragraph" w:styleId="Sinespaciado">
    <w:name w:val="No Spacing"/>
    <w:basedOn w:val="Normal"/>
    <w:uiPriority w:val="1"/>
    <w:qFormat/>
    <w:rsid w:val="00B72338"/>
    <w:pPr>
      <w:spacing w:after="0" w:line="240" w:lineRule="auto"/>
    </w:pPr>
    <w:rPr>
      <w:rFonts w:ascii="Arial" w:hAnsi="Arial" w:cs="Arial"/>
      <w:lang w:val="en-US"/>
    </w:rPr>
  </w:style>
  <w:style w:type="character" w:customStyle="1" w:styleId="hps">
    <w:name w:val="hps"/>
    <w:basedOn w:val="Fuentedeprrafopredeter"/>
    <w:rsid w:val="003C3286"/>
  </w:style>
  <w:style w:type="paragraph" w:styleId="NormalWeb">
    <w:name w:val="Normal (Web)"/>
    <w:basedOn w:val="Normal"/>
    <w:uiPriority w:val="99"/>
    <w:semiHidden/>
    <w:unhideWhenUsed/>
    <w:rsid w:val="00726A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D84E0E"/>
    <w:rPr>
      <w:color w:val="800080" w:themeColor="followedHyperlink"/>
      <w:u w:val="single"/>
    </w:rPr>
  </w:style>
  <w:style w:type="paragraph" w:customStyle="1" w:styleId="xl76">
    <w:name w:val="xl76"/>
    <w:basedOn w:val="Normal"/>
    <w:rsid w:val="00FA26CD"/>
    <w:pPr>
      <w:spacing w:before="100" w:beforeAutospacing="1" w:after="100" w:afterAutospacing="1" w:line="240" w:lineRule="auto"/>
    </w:pPr>
    <w:rPr>
      <w:rFonts w:ascii="Verdana" w:eastAsia="Times New Roman" w:hAnsi="Verdana" w:cs="Times New Roman"/>
      <w:sz w:val="24"/>
      <w:szCs w:val="24"/>
    </w:rPr>
  </w:style>
  <w:style w:type="paragraph" w:customStyle="1" w:styleId="xl77">
    <w:name w:val="xl77"/>
    <w:basedOn w:val="Normal"/>
    <w:rsid w:val="00FA26CD"/>
    <w:pPr>
      <w:spacing w:before="100" w:beforeAutospacing="1" w:after="100" w:afterAutospacing="1" w:line="240" w:lineRule="auto"/>
    </w:pPr>
    <w:rPr>
      <w:rFonts w:ascii="Verdana" w:eastAsia="Times New Roman" w:hAnsi="Verdana" w:cs="Times New Roman"/>
      <w:sz w:val="14"/>
      <w:szCs w:val="14"/>
    </w:rPr>
  </w:style>
  <w:style w:type="paragraph" w:customStyle="1" w:styleId="xl78">
    <w:name w:val="xl78"/>
    <w:basedOn w:val="Normal"/>
    <w:rsid w:val="00FA26CD"/>
    <w:pPr>
      <w:spacing w:before="100" w:beforeAutospacing="1" w:after="100" w:afterAutospacing="1" w:line="240" w:lineRule="auto"/>
    </w:pPr>
    <w:rPr>
      <w:rFonts w:ascii="Verdana" w:eastAsia="Times New Roman" w:hAnsi="Verdana" w:cs="Times New Roman"/>
      <w:sz w:val="12"/>
      <w:szCs w:val="12"/>
    </w:rPr>
  </w:style>
  <w:style w:type="paragraph" w:customStyle="1" w:styleId="xl79">
    <w:name w:val="xl79"/>
    <w:basedOn w:val="Normal"/>
    <w:rsid w:val="00FA26CD"/>
    <w:pPr>
      <w:spacing w:before="100" w:beforeAutospacing="1" w:after="100" w:afterAutospacing="1" w:line="240" w:lineRule="auto"/>
      <w:jc w:val="center"/>
    </w:pPr>
    <w:rPr>
      <w:rFonts w:ascii="Verdana" w:eastAsia="Times New Roman" w:hAnsi="Verdana" w:cs="Times New Roman"/>
      <w:sz w:val="12"/>
      <w:szCs w:val="12"/>
    </w:rPr>
  </w:style>
  <w:style w:type="paragraph" w:customStyle="1" w:styleId="xl80">
    <w:name w:val="xl80"/>
    <w:basedOn w:val="Normal"/>
    <w:rsid w:val="00FA26CD"/>
    <w:pPr>
      <w:shd w:val="clear" w:color="000000" w:fill="E6B8B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FA26C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FA26C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FA26CD"/>
    <w:pPr>
      <w:shd w:val="clear" w:color="000000" w:fill="E6B8B7"/>
      <w:spacing w:before="100" w:beforeAutospacing="1" w:after="100" w:afterAutospacing="1" w:line="240" w:lineRule="auto"/>
    </w:pPr>
    <w:rPr>
      <w:rFonts w:ascii="Tahoma" w:eastAsia="Times New Roman" w:hAnsi="Tahoma" w:cs="Tahoma"/>
      <w:sz w:val="16"/>
      <w:szCs w:val="16"/>
    </w:rPr>
  </w:style>
  <w:style w:type="paragraph" w:customStyle="1" w:styleId="xl84">
    <w:name w:val="xl84"/>
    <w:basedOn w:val="Normal"/>
    <w:rsid w:val="00FA26CD"/>
    <w:pPr>
      <w:spacing w:before="100" w:beforeAutospacing="1" w:after="100" w:afterAutospacing="1" w:line="240" w:lineRule="auto"/>
    </w:pPr>
    <w:rPr>
      <w:rFonts w:ascii="Tahoma" w:eastAsia="Times New Roman" w:hAnsi="Tahoma" w:cs="Tahoma"/>
      <w:sz w:val="16"/>
      <w:szCs w:val="16"/>
    </w:rPr>
  </w:style>
  <w:style w:type="paragraph" w:customStyle="1" w:styleId="xl85">
    <w:name w:val="xl85"/>
    <w:basedOn w:val="Normal"/>
    <w:rsid w:val="00FA26CD"/>
    <w:pPr>
      <w:spacing w:before="100" w:beforeAutospacing="1" w:after="100" w:afterAutospacing="1" w:line="240" w:lineRule="auto"/>
    </w:pPr>
    <w:rPr>
      <w:rFonts w:ascii="Tahoma" w:eastAsia="Times New Roman" w:hAnsi="Tahoma" w:cs="Tahoma"/>
      <w:sz w:val="16"/>
      <w:szCs w:val="16"/>
    </w:rPr>
  </w:style>
  <w:style w:type="paragraph" w:customStyle="1" w:styleId="xl86">
    <w:name w:val="xl86"/>
    <w:basedOn w:val="Normal"/>
    <w:rsid w:val="00FA26CD"/>
    <w:pPr>
      <w:spacing w:before="100" w:beforeAutospacing="1" w:after="100" w:afterAutospacing="1" w:line="240" w:lineRule="auto"/>
    </w:pPr>
    <w:rPr>
      <w:rFonts w:ascii="Tahoma" w:eastAsia="Times New Roman" w:hAnsi="Tahoma" w:cs="Tahoma"/>
      <w:sz w:val="16"/>
      <w:szCs w:val="16"/>
    </w:rPr>
  </w:style>
  <w:style w:type="paragraph" w:customStyle="1" w:styleId="xl88">
    <w:name w:val="xl88"/>
    <w:basedOn w:val="Normal"/>
    <w:rsid w:val="00FA26CD"/>
    <w:pPr>
      <w:spacing w:before="100" w:beforeAutospacing="1" w:after="100" w:afterAutospacing="1" w:line="240" w:lineRule="auto"/>
    </w:pPr>
    <w:rPr>
      <w:rFonts w:ascii="Calibri" w:eastAsia="Times New Roman" w:hAnsi="Calibri" w:cs="Times New Roman"/>
      <w:b/>
      <w:bCs/>
      <w:color w:val="000000"/>
    </w:rPr>
  </w:style>
  <w:style w:type="paragraph" w:customStyle="1" w:styleId="xl89">
    <w:name w:val="xl89"/>
    <w:basedOn w:val="Normal"/>
    <w:rsid w:val="00FA26CD"/>
    <w:pPr>
      <w:spacing w:before="100" w:beforeAutospacing="1" w:after="100" w:afterAutospacing="1" w:line="240" w:lineRule="auto"/>
    </w:pPr>
    <w:rPr>
      <w:rFonts w:ascii="Calibri" w:eastAsia="Times New Roman" w:hAnsi="Calibri" w:cs="Times New Roman"/>
      <w:b/>
      <w:bCs/>
      <w:color w:val="000000"/>
    </w:rPr>
  </w:style>
  <w:style w:type="paragraph" w:customStyle="1" w:styleId="xl90">
    <w:name w:val="xl90"/>
    <w:basedOn w:val="Normal"/>
    <w:rsid w:val="00FA26CD"/>
    <w:pPr>
      <w:spacing w:before="100" w:beforeAutospacing="1" w:after="100" w:afterAutospacing="1" w:line="240" w:lineRule="auto"/>
    </w:pPr>
    <w:rPr>
      <w:rFonts w:ascii="Tahoma" w:eastAsia="Times New Roman" w:hAnsi="Tahoma" w:cs="Tahoma"/>
      <w:b/>
      <w:bCs/>
      <w:sz w:val="16"/>
      <w:szCs w:val="16"/>
    </w:rPr>
  </w:style>
  <w:style w:type="paragraph" w:customStyle="1" w:styleId="xl91">
    <w:name w:val="xl91"/>
    <w:basedOn w:val="Normal"/>
    <w:rsid w:val="00FA26CD"/>
    <w:pPr>
      <w:spacing w:before="100" w:beforeAutospacing="1" w:after="100" w:afterAutospacing="1" w:line="240" w:lineRule="auto"/>
    </w:pPr>
    <w:rPr>
      <w:rFonts w:ascii="Tahoma" w:eastAsia="Times New Roman" w:hAnsi="Tahoma" w:cs="Tahoma"/>
      <w:b/>
      <w:bCs/>
      <w:sz w:val="16"/>
      <w:szCs w:val="16"/>
    </w:rPr>
  </w:style>
  <w:style w:type="paragraph" w:customStyle="1" w:styleId="xl92">
    <w:name w:val="xl92"/>
    <w:basedOn w:val="Normal"/>
    <w:rsid w:val="00FA26CD"/>
    <w:pPr>
      <w:shd w:val="clear" w:color="000000" w:fill="E6B8B7"/>
      <w:spacing w:before="100" w:beforeAutospacing="1" w:after="100" w:afterAutospacing="1" w:line="240" w:lineRule="auto"/>
    </w:pPr>
    <w:rPr>
      <w:rFonts w:ascii="Tahoma" w:eastAsia="Times New Roman" w:hAnsi="Tahoma" w:cs="Tahoma"/>
      <w:sz w:val="16"/>
      <w:szCs w:val="16"/>
    </w:rPr>
  </w:style>
  <w:style w:type="paragraph" w:customStyle="1" w:styleId="xl93">
    <w:name w:val="xl93"/>
    <w:basedOn w:val="Normal"/>
    <w:rsid w:val="00FA26CD"/>
    <w:pPr>
      <w:spacing w:before="100" w:beforeAutospacing="1" w:after="100" w:afterAutospacing="1" w:line="240" w:lineRule="auto"/>
    </w:pPr>
    <w:rPr>
      <w:rFonts w:ascii="Tahoma" w:eastAsia="Times New Roman" w:hAnsi="Tahoma" w:cs="Tahoma"/>
      <w:sz w:val="16"/>
      <w:szCs w:val="16"/>
    </w:rPr>
  </w:style>
  <w:style w:type="paragraph" w:customStyle="1" w:styleId="xl94">
    <w:name w:val="xl94"/>
    <w:basedOn w:val="Normal"/>
    <w:rsid w:val="00FA26CD"/>
    <w:pP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
    <w:rsid w:val="00FA26CD"/>
    <w:pPr>
      <w:spacing w:before="100" w:beforeAutospacing="1" w:after="100" w:afterAutospacing="1" w:line="240" w:lineRule="auto"/>
    </w:pPr>
    <w:rPr>
      <w:rFonts w:ascii="Tahoma" w:eastAsia="Times New Roman" w:hAnsi="Tahoma" w:cs="Tahoma"/>
      <w:sz w:val="16"/>
      <w:szCs w:val="16"/>
    </w:rPr>
  </w:style>
  <w:style w:type="paragraph" w:customStyle="1" w:styleId="xl96">
    <w:name w:val="xl96"/>
    <w:basedOn w:val="Normal"/>
    <w:rsid w:val="00FA26CD"/>
    <w:pPr>
      <w:shd w:val="clear" w:color="000000" w:fill="E6B8B7"/>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Normal"/>
    <w:rsid w:val="00FA26CD"/>
    <w:pPr>
      <w:spacing w:before="100" w:beforeAutospacing="1" w:after="100" w:afterAutospacing="1" w:line="240" w:lineRule="auto"/>
    </w:pPr>
    <w:rPr>
      <w:rFonts w:ascii="Arial" w:eastAsia="Times New Roman" w:hAnsi="Arial" w:cs="Arial"/>
      <w:sz w:val="24"/>
      <w:szCs w:val="24"/>
    </w:rPr>
  </w:style>
  <w:style w:type="paragraph" w:customStyle="1" w:styleId="xl98">
    <w:name w:val="xl98"/>
    <w:basedOn w:val="Normal"/>
    <w:rsid w:val="00FA26C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
    <w:rsid w:val="00FA26CD"/>
    <w:pPr>
      <w:spacing w:before="100" w:beforeAutospacing="1" w:after="100" w:afterAutospacing="1" w:line="240" w:lineRule="auto"/>
    </w:pPr>
    <w:rPr>
      <w:rFonts w:ascii="Tahoma" w:eastAsia="Times New Roman" w:hAnsi="Tahoma" w:cs="Tahoma"/>
      <w:b/>
      <w:bCs/>
      <w:sz w:val="16"/>
      <w:szCs w:val="16"/>
    </w:rPr>
  </w:style>
  <w:style w:type="paragraph" w:customStyle="1" w:styleId="xl100">
    <w:name w:val="xl100"/>
    <w:basedOn w:val="Normal"/>
    <w:rsid w:val="00FA26CD"/>
    <w:pPr>
      <w:shd w:val="clear" w:color="000000" w:fill="E6B8B7"/>
      <w:spacing w:before="100" w:beforeAutospacing="1" w:after="100" w:afterAutospacing="1" w:line="240" w:lineRule="auto"/>
    </w:pPr>
    <w:rPr>
      <w:rFonts w:ascii="Tahoma" w:eastAsia="Times New Roman" w:hAnsi="Tahoma" w:cs="Tahoma"/>
      <w:sz w:val="16"/>
      <w:szCs w:val="16"/>
    </w:rPr>
  </w:style>
  <w:style w:type="paragraph" w:customStyle="1" w:styleId="xl102">
    <w:name w:val="xl102"/>
    <w:basedOn w:val="Normal"/>
    <w:rsid w:val="00FA26CD"/>
    <w:pPr>
      <w:spacing w:before="100" w:beforeAutospacing="1" w:after="100" w:afterAutospacing="1" w:line="240" w:lineRule="auto"/>
    </w:pPr>
    <w:rPr>
      <w:rFonts w:ascii="Tahoma" w:eastAsia="Times New Roman" w:hAnsi="Tahoma" w:cs="Tahoma"/>
      <w:sz w:val="16"/>
      <w:szCs w:val="16"/>
    </w:rPr>
  </w:style>
  <w:style w:type="paragraph" w:customStyle="1" w:styleId="xl103">
    <w:name w:val="xl103"/>
    <w:basedOn w:val="Normal"/>
    <w:rsid w:val="00FA26CD"/>
    <w:pPr>
      <w:shd w:val="clear" w:color="000000" w:fill="FF0000"/>
      <w:spacing w:before="100" w:beforeAutospacing="1" w:after="100" w:afterAutospacing="1" w:line="240" w:lineRule="auto"/>
    </w:pPr>
    <w:rPr>
      <w:rFonts w:ascii="Tahoma" w:eastAsia="Times New Roman" w:hAnsi="Tahoma" w:cs="Tahoma"/>
      <w:color w:val="FFFFFF"/>
      <w:sz w:val="16"/>
      <w:szCs w:val="16"/>
    </w:rPr>
  </w:style>
  <w:style w:type="paragraph" w:customStyle="1" w:styleId="xl104">
    <w:name w:val="xl104"/>
    <w:basedOn w:val="Normal"/>
    <w:rsid w:val="00FA26CD"/>
    <w:pPr>
      <w:shd w:val="clear" w:color="000000" w:fill="FF0000"/>
      <w:spacing w:before="100" w:beforeAutospacing="1" w:after="100" w:afterAutospacing="1" w:line="240" w:lineRule="auto"/>
    </w:pPr>
    <w:rPr>
      <w:rFonts w:ascii="Verdana" w:eastAsia="Times New Roman" w:hAnsi="Verdana" w:cs="Times New Roman"/>
      <w:color w:val="FFFFFF"/>
      <w:sz w:val="24"/>
      <w:szCs w:val="24"/>
    </w:rPr>
  </w:style>
  <w:style w:type="paragraph" w:customStyle="1" w:styleId="xl105">
    <w:name w:val="xl105"/>
    <w:basedOn w:val="Normal"/>
    <w:rsid w:val="00FA26CD"/>
    <w:pPr>
      <w:spacing w:before="100" w:beforeAutospacing="1" w:after="100" w:afterAutospacing="1" w:line="240" w:lineRule="auto"/>
      <w:jc w:val="center"/>
    </w:pPr>
    <w:rPr>
      <w:rFonts w:ascii="Calibri" w:eastAsia="Times New Roman" w:hAnsi="Calibri" w:cs="Times New Roman"/>
      <w:b/>
      <w:bCs/>
      <w:color w:val="000000"/>
    </w:rPr>
  </w:style>
  <w:style w:type="paragraph" w:customStyle="1" w:styleId="xl106">
    <w:name w:val="xl106"/>
    <w:basedOn w:val="Normal"/>
    <w:rsid w:val="00FA26CD"/>
    <w:pPr>
      <w:spacing w:before="100" w:beforeAutospacing="1" w:after="100" w:afterAutospacing="1" w:line="240" w:lineRule="auto"/>
      <w:jc w:val="center"/>
    </w:pPr>
    <w:rPr>
      <w:rFonts w:ascii="Tahoma" w:eastAsia="Times New Roman" w:hAnsi="Tahoma" w:cs="Tahoma"/>
      <w:sz w:val="16"/>
      <w:szCs w:val="16"/>
    </w:rPr>
  </w:style>
  <w:style w:type="paragraph" w:customStyle="1" w:styleId="xl107">
    <w:name w:val="xl107"/>
    <w:basedOn w:val="Normal"/>
    <w:rsid w:val="00FA26CD"/>
    <w:pPr>
      <w:spacing w:before="100" w:beforeAutospacing="1" w:after="100" w:afterAutospacing="1" w:line="240" w:lineRule="auto"/>
      <w:jc w:val="center"/>
    </w:pPr>
    <w:rPr>
      <w:rFonts w:ascii="Tahoma" w:eastAsia="Times New Roman" w:hAnsi="Tahoma" w:cs="Tahoma"/>
      <w:b/>
      <w:bCs/>
      <w:sz w:val="16"/>
      <w:szCs w:val="16"/>
    </w:rPr>
  </w:style>
  <w:style w:type="paragraph" w:customStyle="1" w:styleId="xl63">
    <w:name w:val="xl63"/>
    <w:basedOn w:val="Normal"/>
    <w:rsid w:val="00836529"/>
    <w:pPr>
      <w:spacing w:before="100" w:beforeAutospacing="1" w:after="100" w:afterAutospacing="1" w:line="240" w:lineRule="auto"/>
      <w:jc w:val="center"/>
    </w:pPr>
    <w:rPr>
      <w:rFonts w:ascii="Arial" w:eastAsia="Times New Roman" w:hAnsi="Arial" w:cs="Arial"/>
      <w:b/>
      <w:bCs/>
      <w:sz w:val="20"/>
      <w:szCs w:val="20"/>
    </w:rPr>
  </w:style>
  <w:style w:type="paragraph" w:customStyle="1" w:styleId="xl64">
    <w:name w:val="xl64"/>
    <w:basedOn w:val="Normal"/>
    <w:rsid w:val="00836529"/>
    <w:pPr>
      <w:spacing w:before="100" w:beforeAutospacing="1" w:after="100" w:afterAutospacing="1" w:line="240" w:lineRule="auto"/>
    </w:pPr>
    <w:rPr>
      <w:rFonts w:ascii="Tahoma" w:eastAsia="Times New Roman" w:hAnsi="Tahoma" w:cs="Tahoma"/>
      <w:sz w:val="16"/>
      <w:szCs w:val="16"/>
    </w:rPr>
  </w:style>
  <w:style w:type="paragraph" w:customStyle="1" w:styleId="xl65">
    <w:name w:val="xl65"/>
    <w:basedOn w:val="Normal"/>
    <w:rsid w:val="00836529"/>
    <w:pPr>
      <w:spacing w:before="100" w:beforeAutospacing="1" w:after="100" w:afterAutospacing="1" w:line="240" w:lineRule="auto"/>
    </w:pPr>
    <w:rPr>
      <w:rFonts w:ascii="Tahoma" w:eastAsia="Times New Roman" w:hAnsi="Tahoma" w:cs="Tahoma"/>
      <w:sz w:val="16"/>
      <w:szCs w:val="16"/>
    </w:rPr>
  </w:style>
  <w:style w:type="paragraph" w:customStyle="1" w:styleId="xl66">
    <w:name w:val="xl66"/>
    <w:basedOn w:val="Normal"/>
    <w:rsid w:val="00836529"/>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rsid w:val="00836529"/>
    <w:pPr>
      <w:shd w:val="clear" w:color="000000" w:fill="FF0000"/>
      <w:spacing w:before="100" w:beforeAutospacing="1" w:after="100" w:afterAutospacing="1" w:line="240" w:lineRule="auto"/>
      <w:jc w:val="center"/>
    </w:pPr>
    <w:rPr>
      <w:rFonts w:ascii="Arial" w:eastAsia="Times New Roman" w:hAnsi="Arial" w:cs="Arial"/>
      <w:color w:val="FFFFFF"/>
      <w:sz w:val="20"/>
      <w:szCs w:val="20"/>
    </w:rPr>
  </w:style>
  <w:style w:type="paragraph" w:customStyle="1" w:styleId="xl68">
    <w:name w:val="xl68"/>
    <w:basedOn w:val="Normal"/>
    <w:rsid w:val="00836529"/>
    <w:pPr>
      <w:shd w:val="clear" w:color="000000" w:fill="FF0000"/>
      <w:spacing w:before="100" w:beforeAutospacing="1" w:after="100" w:afterAutospacing="1" w:line="240" w:lineRule="auto"/>
    </w:pPr>
    <w:rPr>
      <w:rFonts w:ascii="Arial" w:eastAsia="Times New Roman" w:hAnsi="Arial" w:cs="Arial"/>
      <w:b/>
      <w:bCs/>
      <w:color w:val="FFFFFF"/>
      <w:sz w:val="20"/>
      <w:szCs w:val="20"/>
    </w:rPr>
  </w:style>
  <w:style w:type="paragraph" w:styleId="TtuloTDC">
    <w:name w:val="TOC Heading"/>
    <w:basedOn w:val="Ttulo1"/>
    <w:next w:val="Normal"/>
    <w:uiPriority w:val="39"/>
    <w:unhideWhenUsed/>
    <w:qFormat/>
    <w:rsid w:val="008C324D"/>
    <w:pPr>
      <w:spacing w:before="240" w:line="259" w:lineRule="auto"/>
      <w:outlineLvl w:val="9"/>
    </w:pPr>
    <w:rPr>
      <w:b w:val="0"/>
      <w:bCs w:val="0"/>
      <w:sz w:val="32"/>
      <w:szCs w:val="32"/>
    </w:rPr>
  </w:style>
  <w:style w:type="paragraph" w:styleId="TDC1">
    <w:name w:val="toc 1"/>
    <w:basedOn w:val="Normal"/>
    <w:next w:val="Normal"/>
    <w:autoRedefine/>
    <w:uiPriority w:val="39"/>
    <w:unhideWhenUsed/>
    <w:rsid w:val="008C324D"/>
    <w:pPr>
      <w:spacing w:after="100"/>
    </w:pPr>
  </w:style>
  <w:style w:type="paragraph" w:styleId="TDC2">
    <w:name w:val="toc 2"/>
    <w:basedOn w:val="Normal"/>
    <w:next w:val="Normal"/>
    <w:autoRedefine/>
    <w:uiPriority w:val="39"/>
    <w:unhideWhenUsed/>
    <w:rsid w:val="008C324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1070">
      <w:bodyDiv w:val="1"/>
      <w:marLeft w:val="0"/>
      <w:marRight w:val="0"/>
      <w:marTop w:val="0"/>
      <w:marBottom w:val="0"/>
      <w:divBdr>
        <w:top w:val="none" w:sz="0" w:space="0" w:color="auto"/>
        <w:left w:val="none" w:sz="0" w:space="0" w:color="auto"/>
        <w:bottom w:val="none" w:sz="0" w:space="0" w:color="auto"/>
        <w:right w:val="none" w:sz="0" w:space="0" w:color="auto"/>
      </w:divBdr>
    </w:div>
    <w:div w:id="8257538">
      <w:bodyDiv w:val="1"/>
      <w:marLeft w:val="0"/>
      <w:marRight w:val="0"/>
      <w:marTop w:val="0"/>
      <w:marBottom w:val="0"/>
      <w:divBdr>
        <w:top w:val="none" w:sz="0" w:space="0" w:color="auto"/>
        <w:left w:val="none" w:sz="0" w:space="0" w:color="auto"/>
        <w:bottom w:val="none" w:sz="0" w:space="0" w:color="auto"/>
        <w:right w:val="none" w:sz="0" w:space="0" w:color="auto"/>
      </w:divBdr>
    </w:div>
    <w:div w:id="22899598">
      <w:bodyDiv w:val="1"/>
      <w:marLeft w:val="0"/>
      <w:marRight w:val="0"/>
      <w:marTop w:val="0"/>
      <w:marBottom w:val="0"/>
      <w:divBdr>
        <w:top w:val="none" w:sz="0" w:space="0" w:color="auto"/>
        <w:left w:val="none" w:sz="0" w:space="0" w:color="auto"/>
        <w:bottom w:val="none" w:sz="0" w:space="0" w:color="auto"/>
        <w:right w:val="none" w:sz="0" w:space="0" w:color="auto"/>
      </w:divBdr>
    </w:div>
    <w:div w:id="26175873">
      <w:bodyDiv w:val="1"/>
      <w:marLeft w:val="0"/>
      <w:marRight w:val="0"/>
      <w:marTop w:val="0"/>
      <w:marBottom w:val="0"/>
      <w:divBdr>
        <w:top w:val="none" w:sz="0" w:space="0" w:color="auto"/>
        <w:left w:val="none" w:sz="0" w:space="0" w:color="auto"/>
        <w:bottom w:val="none" w:sz="0" w:space="0" w:color="auto"/>
        <w:right w:val="none" w:sz="0" w:space="0" w:color="auto"/>
      </w:divBdr>
    </w:div>
    <w:div w:id="28072604">
      <w:bodyDiv w:val="1"/>
      <w:marLeft w:val="0"/>
      <w:marRight w:val="0"/>
      <w:marTop w:val="0"/>
      <w:marBottom w:val="0"/>
      <w:divBdr>
        <w:top w:val="none" w:sz="0" w:space="0" w:color="auto"/>
        <w:left w:val="none" w:sz="0" w:space="0" w:color="auto"/>
        <w:bottom w:val="none" w:sz="0" w:space="0" w:color="auto"/>
        <w:right w:val="none" w:sz="0" w:space="0" w:color="auto"/>
      </w:divBdr>
    </w:div>
    <w:div w:id="30081723">
      <w:bodyDiv w:val="1"/>
      <w:marLeft w:val="0"/>
      <w:marRight w:val="0"/>
      <w:marTop w:val="0"/>
      <w:marBottom w:val="0"/>
      <w:divBdr>
        <w:top w:val="none" w:sz="0" w:space="0" w:color="auto"/>
        <w:left w:val="none" w:sz="0" w:space="0" w:color="auto"/>
        <w:bottom w:val="none" w:sz="0" w:space="0" w:color="auto"/>
        <w:right w:val="none" w:sz="0" w:space="0" w:color="auto"/>
      </w:divBdr>
    </w:div>
    <w:div w:id="33237415">
      <w:bodyDiv w:val="1"/>
      <w:marLeft w:val="0"/>
      <w:marRight w:val="0"/>
      <w:marTop w:val="0"/>
      <w:marBottom w:val="0"/>
      <w:divBdr>
        <w:top w:val="none" w:sz="0" w:space="0" w:color="auto"/>
        <w:left w:val="none" w:sz="0" w:space="0" w:color="auto"/>
        <w:bottom w:val="none" w:sz="0" w:space="0" w:color="auto"/>
        <w:right w:val="none" w:sz="0" w:space="0" w:color="auto"/>
      </w:divBdr>
    </w:div>
    <w:div w:id="34432680">
      <w:bodyDiv w:val="1"/>
      <w:marLeft w:val="0"/>
      <w:marRight w:val="0"/>
      <w:marTop w:val="0"/>
      <w:marBottom w:val="0"/>
      <w:divBdr>
        <w:top w:val="none" w:sz="0" w:space="0" w:color="auto"/>
        <w:left w:val="none" w:sz="0" w:space="0" w:color="auto"/>
        <w:bottom w:val="none" w:sz="0" w:space="0" w:color="auto"/>
        <w:right w:val="none" w:sz="0" w:space="0" w:color="auto"/>
      </w:divBdr>
    </w:div>
    <w:div w:id="41561783">
      <w:bodyDiv w:val="1"/>
      <w:marLeft w:val="0"/>
      <w:marRight w:val="0"/>
      <w:marTop w:val="0"/>
      <w:marBottom w:val="0"/>
      <w:divBdr>
        <w:top w:val="none" w:sz="0" w:space="0" w:color="auto"/>
        <w:left w:val="none" w:sz="0" w:space="0" w:color="auto"/>
        <w:bottom w:val="none" w:sz="0" w:space="0" w:color="auto"/>
        <w:right w:val="none" w:sz="0" w:space="0" w:color="auto"/>
      </w:divBdr>
    </w:div>
    <w:div w:id="41562190">
      <w:bodyDiv w:val="1"/>
      <w:marLeft w:val="0"/>
      <w:marRight w:val="0"/>
      <w:marTop w:val="0"/>
      <w:marBottom w:val="0"/>
      <w:divBdr>
        <w:top w:val="none" w:sz="0" w:space="0" w:color="auto"/>
        <w:left w:val="none" w:sz="0" w:space="0" w:color="auto"/>
        <w:bottom w:val="none" w:sz="0" w:space="0" w:color="auto"/>
        <w:right w:val="none" w:sz="0" w:space="0" w:color="auto"/>
      </w:divBdr>
    </w:div>
    <w:div w:id="59792849">
      <w:bodyDiv w:val="1"/>
      <w:marLeft w:val="0"/>
      <w:marRight w:val="0"/>
      <w:marTop w:val="0"/>
      <w:marBottom w:val="0"/>
      <w:divBdr>
        <w:top w:val="none" w:sz="0" w:space="0" w:color="auto"/>
        <w:left w:val="none" w:sz="0" w:space="0" w:color="auto"/>
        <w:bottom w:val="none" w:sz="0" w:space="0" w:color="auto"/>
        <w:right w:val="none" w:sz="0" w:space="0" w:color="auto"/>
      </w:divBdr>
    </w:div>
    <w:div w:id="68430399">
      <w:bodyDiv w:val="1"/>
      <w:marLeft w:val="0"/>
      <w:marRight w:val="0"/>
      <w:marTop w:val="0"/>
      <w:marBottom w:val="0"/>
      <w:divBdr>
        <w:top w:val="none" w:sz="0" w:space="0" w:color="auto"/>
        <w:left w:val="none" w:sz="0" w:space="0" w:color="auto"/>
        <w:bottom w:val="none" w:sz="0" w:space="0" w:color="auto"/>
        <w:right w:val="none" w:sz="0" w:space="0" w:color="auto"/>
      </w:divBdr>
    </w:div>
    <w:div w:id="72289132">
      <w:bodyDiv w:val="1"/>
      <w:marLeft w:val="0"/>
      <w:marRight w:val="0"/>
      <w:marTop w:val="0"/>
      <w:marBottom w:val="0"/>
      <w:divBdr>
        <w:top w:val="none" w:sz="0" w:space="0" w:color="auto"/>
        <w:left w:val="none" w:sz="0" w:space="0" w:color="auto"/>
        <w:bottom w:val="none" w:sz="0" w:space="0" w:color="auto"/>
        <w:right w:val="none" w:sz="0" w:space="0" w:color="auto"/>
      </w:divBdr>
    </w:div>
    <w:div w:id="73818397">
      <w:bodyDiv w:val="1"/>
      <w:marLeft w:val="0"/>
      <w:marRight w:val="0"/>
      <w:marTop w:val="0"/>
      <w:marBottom w:val="0"/>
      <w:divBdr>
        <w:top w:val="none" w:sz="0" w:space="0" w:color="auto"/>
        <w:left w:val="none" w:sz="0" w:space="0" w:color="auto"/>
        <w:bottom w:val="none" w:sz="0" w:space="0" w:color="auto"/>
        <w:right w:val="none" w:sz="0" w:space="0" w:color="auto"/>
      </w:divBdr>
    </w:div>
    <w:div w:id="75396434">
      <w:bodyDiv w:val="1"/>
      <w:marLeft w:val="0"/>
      <w:marRight w:val="0"/>
      <w:marTop w:val="0"/>
      <w:marBottom w:val="0"/>
      <w:divBdr>
        <w:top w:val="none" w:sz="0" w:space="0" w:color="auto"/>
        <w:left w:val="none" w:sz="0" w:space="0" w:color="auto"/>
        <w:bottom w:val="none" w:sz="0" w:space="0" w:color="auto"/>
        <w:right w:val="none" w:sz="0" w:space="0" w:color="auto"/>
      </w:divBdr>
    </w:div>
    <w:div w:id="79915354">
      <w:bodyDiv w:val="1"/>
      <w:marLeft w:val="0"/>
      <w:marRight w:val="0"/>
      <w:marTop w:val="0"/>
      <w:marBottom w:val="0"/>
      <w:divBdr>
        <w:top w:val="none" w:sz="0" w:space="0" w:color="auto"/>
        <w:left w:val="none" w:sz="0" w:space="0" w:color="auto"/>
        <w:bottom w:val="none" w:sz="0" w:space="0" w:color="auto"/>
        <w:right w:val="none" w:sz="0" w:space="0" w:color="auto"/>
      </w:divBdr>
    </w:div>
    <w:div w:id="99952873">
      <w:bodyDiv w:val="1"/>
      <w:marLeft w:val="0"/>
      <w:marRight w:val="0"/>
      <w:marTop w:val="0"/>
      <w:marBottom w:val="0"/>
      <w:divBdr>
        <w:top w:val="none" w:sz="0" w:space="0" w:color="auto"/>
        <w:left w:val="none" w:sz="0" w:space="0" w:color="auto"/>
        <w:bottom w:val="none" w:sz="0" w:space="0" w:color="auto"/>
        <w:right w:val="none" w:sz="0" w:space="0" w:color="auto"/>
      </w:divBdr>
    </w:div>
    <w:div w:id="144321664">
      <w:bodyDiv w:val="1"/>
      <w:marLeft w:val="0"/>
      <w:marRight w:val="0"/>
      <w:marTop w:val="0"/>
      <w:marBottom w:val="0"/>
      <w:divBdr>
        <w:top w:val="none" w:sz="0" w:space="0" w:color="auto"/>
        <w:left w:val="none" w:sz="0" w:space="0" w:color="auto"/>
        <w:bottom w:val="none" w:sz="0" w:space="0" w:color="auto"/>
        <w:right w:val="none" w:sz="0" w:space="0" w:color="auto"/>
      </w:divBdr>
    </w:div>
    <w:div w:id="157887133">
      <w:bodyDiv w:val="1"/>
      <w:marLeft w:val="0"/>
      <w:marRight w:val="0"/>
      <w:marTop w:val="0"/>
      <w:marBottom w:val="0"/>
      <w:divBdr>
        <w:top w:val="none" w:sz="0" w:space="0" w:color="auto"/>
        <w:left w:val="none" w:sz="0" w:space="0" w:color="auto"/>
        <w:bottom w:val="none" w:sz="0" w:space="0" w:color="auto"/>
        <w:right w:val="none" w:sz="0" w:space="0" w:color="auto"/>
      </w:divBdr>
    </w:div>
    <w:div w:id="193737922">
      <w:bodyDiv w:val="1"/>
      <w:marLeft w:val="0"/>
      <w:marRight w:val="0"/>
      <w:marTop w:val="0"/>
      <w:marBottom w:val="0"/>
      <w:divBdr>
        <w:top w:val="none" w:sz="0" w:space="0" w:color="auto"/>
        <w:left w:val="none" w:sz="0" w:space="0" w:color="auto"/>
        <w:bottom w:val="none" w:sz="0" w:space="0" w:color="auto"/>
        <w:right w:val="none" w:sz="0" w:space="0" w:color="auto"/>
      </w:divBdr>
    </w:div>
    <w:div w:id="222257043">
      <w:bodyDiv w:val="1"/>
      <w:marLeft w:val="0"/>
      <w:marRight w:val="0"/>
      <w:marTop w:val="0"/>
      <w:marBottom w:val="0"/>
      <w:divBdr>
        <w:top w:val="none" w:sz="0" w:space="0" w:color="auto"/>
        <w:left w:val="none" w:sz="0" w:space="0" w:color="auto"/>
        <w:bottom w:val="none" w:sz="0" w:space="0" w:color="auto"/>
        <w:right w:val="none" w:sz="0" w:space="0" w:color="auto"/>
      </w:divBdr>
    </w:div>
    <w:div w:id="223763418">
      <w:bodyDiv w:val="1"/>
      <w:marLeft w:val="0"/>
      <w:marRight w:val="0"/>
      <w:marTop w:val="0"/>
      <w:marBottom w:val="0"/>
      <w:divBdr>
        <w:top w:val="none" w:sz="0" w:space="0" w:color="auto"/>
        <w:left w:val="none" w:sz="0" w:space="0" w:color="auto"/>
        <w:bottom w:val="none" w:sz="0" w:space="0" w:color="auto"/>
        <w:right w:val="none" w:sz="0" w:space="0" w:color="auto"/>
      </w:divBdr>
    </w:div>
    <w:div w:id="224144945">
      <w:bodyDiv w:val="1"/>
      <w:marLeft w:val="0"/>
      <w:marRight w:val="0"/>
      <w:marTop w:val="0"/>
      <w:marBottom w:val="0"/>
      <w:divBdr>
        <w:top w:val="none" w:sz="0" w:space="0" w:color="auto"/>
        <w:left w:val="none" w:sz="0" w:space="0" w:color="auto"/>
        <w:bottom w:val="none" w:sz="0" w:space="0" w:color="auto"/>
        <w:right w:val="none" w:sz="0" w:space="0" w:color="auto"/>
      </w:divBdr>
    </w:div>
    <w:div w:id="229969135">
      <w:bodyDiv w:val="1"/>
      <w:marLeft w:val="0"/>
      <w:marRight w:val="0"/>
      <w:marTop w:val="0"/>
      <w:marBottom w:val="0"/>
      <w:divBdr>
        <w:top w:val="none" w:sz="0" w:space="0" w:color="auto"/>
        <w:left w:val="none" w:sz="0" w:space="0" w:color="auto"/>
        <w:bottom w:val="none" w:sz="0" w:space="0" w:color="auto"/>
        <w:right w:val="none" w:sz="0" w:space="0" w:color="auto"/>
      </w:divBdr>
    </w:div>
    <w:div w:id="249705355">
      <w:bodyDiv w:val="1"/>
      <w:marLeft w:val="0"/>
      <w:marRight w:val="0"/>
      <w:marTop w:val="0"/>
      <w:marBottom w:val="0"/>
      <w:divBdr>
        <w:top w:val="none" w:sz="0" w:space="0" w:color="auto"/>
        <w:left w:val="none" w:sz="0" w:space="0" w:color="auto"/>
        <w:bottom w:val="none" w:sz="0" w:space="0" w:color="auto"/>
        <w:right w:val="none" w:sz="0" w:space="0" w:color="auto"/>
      </w:divBdr>
    </w:div>
    <w:div w:id="271741301">
      <w:bodyDiv w:val="1"/>
      <w:marLeft w:val="0"/>
      <w:marRight w:val="0"/>
      <w:marTop w:val="0"/>
      <w:marBottom w:val="0"/>
      <w:divBdr>
        <w:top w:val="none" w:sz="0" w:space="0" w:color="auto"/>
        <w:left w:val="none" w:sz="0" w:space="0" w:color="auto"/>
        <w:bottom w:val="none" w:sz="0" w:space="0" w:color="auto"/>
        <w:right w:val="none" w:sz="0" w:space="0" w:color="auto"/>
      </w:divBdr>
    </w:div>
    <w:div w:id="283344526">
      <w:bodyDiv w:val="1"/>
      <w:marLeft w:val="0"/>
      <w:marRight w:val="0"/>
      <w:marTop w:val="0"/>
      <w:marBottom w:val="0"/>
      <w:divBdr>
        <w:top w:val="none" w:sz="0" w:space="0" w:color="auto"/>
        <w:left w:val="none" w:sz="0" w:space="0" w:color="auto"/>
        <w:bottom w:val="none" w:sz="0" w:space="0" w:color="auto"/>
        <w:right w:val="none" w:sz="0" w:space="0" w:color="auto"/>
      </w:divBdr>
    </w:div>
    <w:div w:id="291516543">
      <w:bodyDiv w:val="1"/>
      <w:marLeft w:val="0"/>
      <w:marRight w:val="0"/>
      <w:marTop w:val="0"/>
      <w:marBottom w:val="0"/>
      <w:divBdr>
        <w:top w:val="none" w:sz="0" w:space="0" w:color="auto"/>
        <w:left w:val="none" w:sz="0" w:space="0" w:color="auto"/>
        <w:bottom w:val="none" w:sz="0" w:space="0" w:color="auto"/>
        <w:right w:val="none" w:sz="0" w:space="0" w:color="auto"/>
      </w:divBdr>
    </w:div>
    <w:div w:id="294679571">
      <w:bodyDiv w:val="1"/>
      <w:marLeft w:val="0"/>
      <w:marRight w:val="0"/>
      <w:marTop w:val="0"/>
      <w:marBottom w:val="0"/>
      <w:divBdr>
        <w:top w:val="none" w:sz="0" w:space="0" w:color="auto"/>
        <w:left w:val="none" w:sz="0" w:space="0" w:color="auto"/>
        <w:bottom w:val="none" w:sz="0" w:space="0" w:color="auto"/>
        <w:right w:val="none" w:sz="0" w:space="0" w:color="auto"/>
      </w:divBdr>
    </w:div>
    <w:div w:id="301887273">
      <w:bodyDiv w:val="1"/>
      <w:marLeft w:val="0"/>
      <w:marRight w:val="0"/>
      <w:marTop w:val="0"/>
      <w:marBottom w:val="0"/>
      <w:divBdr>
        <w:top w:val="none" w:sz="0" w:space="0" w:color="auto"/>
        <w:left w:val="none" w:sz="0" w:space="0" w:color="auto"/>
        <w:bottom w:val="none" w:sz="0" w:space="0" w:color="auto"/>
        <w:right w:val="none" w:sz="0" w:space="0" w:color="auto"/>
      </w:divBdr>
    </w:div>
    <w:div w:id="307442277">
      <w:bodyDiv w:val="1"/>
      <w:marLeft w:val="0"/>
      <w:marRight w:val="0"/>
      <w:marTop w:val="0"/>
      <w:marBottom w:val="0"/>
      <w:divBdr>
        <w:top w:val="none" w:sz="0" w:space="0" w:color="auto"/>
        <w:left w:val="none" w:sz="0" w:space="0" w:color="auto"/>
        <w:bottom w:val="none" w:sz="0" w:space="0" w:color="auto"/>
        <w:right w:val="none" w:sz="0" w:space="0" w:color="auto"/>
      </w:divBdr>
    </w:div>
    <w:div w:id="308366233">
      <w:bodyDiv w:val="1"/>
      <w:marLeft w:val="0"/>
      <w:marRight w:val="0"/>
      <w:marTop w:val="0"/>
      <w:marBottom w:val="0"/>
      <w:divBdr>
        <w:top w:val="none" w:sz="0" w:space="0" w:color="auto"/>
        <w:left w:val="none" w:sz="0" w:space="0" w:color="auto"/>
        <w:bottom w:val="none" w:sz="0" w:space="0" w:color="auto"/>
        <w:right w:val="none" w:sz="0" w:space="0" w:color="auto"/>
      </w:divBdr>
    </w:div>
    <w:div w:id="325868419">
      <w:bodyDiv w:val="1"/>
      <w:marLeft w:val="0"/>
      <w:marRight w:val="0"/>
      <w:marTop w:val="0"/>
      <w:marBottom w:val="0"/>
      <w:divBdr>
        <w:top w:val="none" w:sz="0" w:space="0" w:color="auto"/>
        <w:left w:val="none" w:sz="0" w:space="0" w:color="auto"/>
        <w:bottom w:val="none" w:sz="0" w:space="0" w:color="auto"/>
        <w:right w:val="none" w:sz="0" w:space="0" w:color="auto"/>
      </w:divBdr>
    </w:div>
    <w:div w:id="328292820">
      <w:bodyDiv w:val="1"/>
      <w:marLeft w:val="0"/>
      <w:marRight w:val="0"/>
      <w:marTop w:val="0"/>
      <w:marBottom w:val="0"/>
      <w:divBdr>
        <w:top w:val="none" w:sz="0" w:space="0" w:color="auto"/>
        <w:left w:val="none" w:sz="0" w:space="0" w:color="auto"/>
        <w:bottom w:val="none" w:sz="0" w:space="0" w:color="auto"/>
        <w:right w:val="none" w:sz="0" w:space="0" w:color="auto"/>
      </w:divBdr>
    </w:div>
    <w:div w:id="328991558">
      <w:bodyDiv w:val="1"/>
      <w:marLeft w:val="0"/>
      <w:marRight w:val="0"/>
      <w:marTop w:val="0"/>
      <w:marBottom w:val="0"/>
      <w:divBdr>
        <w:top w:val="none" w:sz="0" w:space="0" w:color="auto"/>
        <w:left w:val="none" w:sz="0" w:space="0" w:color="auto"/>
        <w:bottom w:val="none" w:sz="0" w:space="0" w:color="auto"/>
        <w:right w:val="none" w:sz="0" w:space="0" w:color="auto"/>
      </w:divBdr>
    </w:div>
    <w:div w:id="332074346">
      <w:bodyDiv w:val="1"/>
      <w:marLeft w:val="0"/>
      <w:marRight w:val="0"/>
      <w:marTop w:val="0"/>
      <w:marBottom w:val="0"/>
      <w:divBdr>
        <w:top w:val="none" w:sz="0" w:space="0" w:color="auto"/>
        <w:left w:val="none" w:sz="0" w:space="0" w:color="auto"/>
        <w:bottom w:val="none" w:sz="0" w:space="0" w:color="auto"/>
        <w:right w:val="none" w:sz="0" w:space="0" w:color="auto"/>
      </w:divBdr>
    </w:div>
    <w:div w:id="356850237">
      <w:bodyDiv w:val="1"/>
      <w:marLeft w:val="0"/>
      <w:marRight w:val="0"/>
      <w:marTop w:val="0"/>
      <w:marBottom w:val="0"/>
      <w:divBdr>
        <w:top w:val="none" w:sz="0" w:space="0" w:color="auto"/>
        <w:left w:val="none" w:sz="0" w:space="0" w:color="auto"/>
        <w:bottom w:val="none" w:sz="0" w:space="0" w:color="auto"/>
        <w:right w:val="none" w:sz="0" w:space="0" w:color="auto"/>
      </w:divBdr>
    </w:div>
    <w:div w:id="367919606">
      <w:bodyDiv w:val="1"/>
      <w:marLeft w:val="0"/>
      <w:marRight w:val="0"/>
      <w:marTop w:val="0"/>
      <w:marBottom w:val="0"/>
      <w:divBdr>
        <w:top w:val="none" w:sz="0" w:space="0" w:color="auto"/>
        <w:left w:val="none" w:sz="0" w:space="0" w:color="auto"/>
        <w:bottom w:val="none" w:sz="0" w:space="0" w:color="auto"/>
        <w:right w:val="none" w:sz="0" w:space="0" w:color="auto"/>
      </w:divBdr>
    </w:div>
    <w:div w:id="372967585">
      <w:bodyDiv w:val="1"/>
      <w:marLeft w:val="0"/>
      <w:marRight w:val="0"/>
      <w:marTop w:val="0"/>
      <w:marBottom w:val="0"/>
      <w:divBdr>
        <w:top w:val="none" w:sz="0" w:space="0" w:color="auto"/>
        <w:left w:val="none" w:sz="0" w:space="0" w:color="auto"/>
        <w:bottom w:val="none" w:sz="0" w:space="0" w:color="auto"/>
        <w:right w:val="none" w:sz="0" w:space="0" w:color="auto"/>
      </w:divBdr>
    </w:div>
    <w:div w:id="398525761">
      <w:bodyDiv w:val="1"/>
      <w:marLeft w:val="0"/>
      <w:marRight w:val="0"/>
      <w:marTop w:val="0"/>
      <w:marBottom w:val="0"/>
      <w:divBdr>
        <w:top w:val="none" w:sz="0" w:space="0" w:color="auto"/>
        <w:left w:val="none" w:sz="0" w:space="0" w:color="auto"/>
        <w:bottom w:val="none" w:sz="0" w:space="0" w:color="auto"/>
        <w:right w:val="none" w:sz="0" w:space="0" w:color="auto"/>
      </w:divBdr>
    </w:div>
    <w:div w:id="411852256">
      <w:bodyDiv w:val="1"/>
      <w:marLeft w:val="0"/>
      <w:marRight w:val="0"/>
      <w:marTop w:val="0"/>
      <w:marBottom w:val="0"/>
      <w:divBdr>
        <w:top w:val="none" w:sz="0" w:space="0" w:color="auto"/>
        <w:left w:val="none" w:sz="0" w:space="0" w:color="auto"/>
        <w:bottom w:val="none" w:sz="0" w:space="0" w:color="auto"/>
        <w:right w:val="none" w:sz="0" w:space="0" w:color="auto"/>
      </w:divBdr>
    </w:div>
    <w:div w:id="415173597">
      <w:bodyDiv w:val="1"/>
      <w:marLeft w:val="0"/>
      <w:marRight w:val="0"/>
      <w:marTop w:val="0"/>
      <w:marBottom w:val="0"/>
      <w:divBdr>
        <w:top w:val="none" w:sz="0" w:space="0" w:color="auto"/>
        <w:left w:val="none" w:sz="0" w:space="0" w:color="auto"/>
        <w:bottom w:val="none" w:sz="0" w:space="0" w:color="auto"/>
        <w:right w:val="none" w:sz="0" w:space="0" w:color="auto"/>
      </w:divBdr>
    </w:div>
    <w:div w:id="430708523">
      <w:bodyDiv w:val="1"/>
      <w:marLeft w:val="0"/>
      <w:marRight w:val="0"/>
      <w:marTop w:val="0"/>
      <w:marBottom w:val="0"/>
      <w:divBdr>
        <w:top w:val="none" w:sz="0" w:space="0" w:color="auto"/>
        <w:left w:val="none" w:sz="0" w:space="0" w:color="auto"/>
        <w:bottom w:val="none" w:sz="0" w:space="0" w:color="auto"/>
        <w:right w:val="none" w:sz="0" w:space="0" w:color="auto"/>
      </w:divBdr>
    </w:div>
    <w:div w:id="432093177">
      <w:bodyDiv w:val="1"/>
      <w:marLeft w:val="0"/>
      <w:marRight w:val="0"/>
      <w:marTop w:val="0"/>
      <w:marBottom w:val="0"/>
      <w:divBdr>
        <w:top w:val="none" w:sz="0" w:space="0" w:color="auto"/>
        <w:left w:val="none" w:sz="0" w:space="0" w:color="auto"/>
        <w:bottom w:val="none" w:sz="0" w:space="0" w:color="auto"/>
        <w:right w:val="none" w:sz="0" w:space="0" w:color="auto"/>
      </w:divBdr>
    </w:div>
    <w:div w:id="437916152">
      <w:bodyDiv w:val="1"/>
      <w:marLeft w:val="0"/>
      <w:marRight w:val="0"/>
      <w:marTop w:val="0"/>
      <w:marBottom w:val="0"/>
      <w:divBdr>
        <w:top w:val="none" w:sz="0" w:space="0" w:color="auto"/>
        <w:left w:val="none" w:sz="0" w:space="0" w:color="auto"/>
        <w:bottom w:val="none" w:sz="0" w:space="0" w:color="auto"/>
        <w:right w:val="none" w:sz="0" w:space="0" w:color="auto"/>
      </w:divBdr>
    </w:div>
    <w:div w:id="437989792">
      <w:bodyDiv w:val="1"/>
      <w:marLeft w:val="0"/>
      <w:marRight w:val="0"/>
      <w:marTop w:val="0"/>
      <w:marBottom w:val="0"/>
      <w:divBdr>
        <w:top w:val="none" w:sz="0" w:space="0" w:color="auto"/>
        <w:left w:val="none" w:sz="0" w:space="0" w:color="auto"/>
        <w:bottom w:val="none" w:sz="0" w:space="0" w:color="auto"/>
        <w:right w:val="none" w:sz="0" w:space="0" w:color="auto"/>
      </w:divBdr>
    </w:div>
    <w:div w:id="438376906">
      <w:bodyDiv w:val="1"/>
      <w:marLeft w:val="0"/>
      <w:marRight w:val="0"/>
      <w:marTop w:val="0"/>
      <w:marBottom w:val="0"/>
      <w:divBdr>
        <w:top w:val="none" w:sz="0" w:space="0" w:color="auto"/>
        <w:left w:val="none" w:sz="0" w:space="0" w:color="auto"/>
        <w:bottom w:val="none" w:sz="0" w:space="0" w:color="auto"/>
        <w:right w:val="none" w:sz="0" w:space="0" w:color="auto"/>
      </w:divBdr>
    </w:div>
    <w:div w:id="440345242">
      <w:bodyDiv w:val="1"/>
      <w:marLeft w:val="0"/>
      <w:marRight w:val="0"/>
      <w:marTop w:val="0"/>
      <w:marBottom w:val="0"/>
      <w:divBdr>
        <w:top w:val="none" w:sz="0" w:space="0" w:color="auto"/>
        <w:left w:val="none" w:sz="0" w:space="0" w:color="auto"/>
        <w:bottom w:val="none" w:sz="0" w:space="0" w:color="auto"/>
        <w:right w:val="none" w:sz="0" w:space="0" w:color="auto"/>
      </w:divBdr>
    </w:div>
    <w:div w:id="450561333">
      <w:bodyDiv w:val="1"/>
      <w:marLeft w:val="0"/>
      <w:marRight w:val="0"/>
      <w:marTop w:val="0"/>
      <w:marBottom w:val="0"/>
      <w:divBdr>
        <w:top w:val="none" w:sz="0" w:space="0" w:color="auto"/>
        <w:left w:val="none" w:sz="0" w:space="0" w:color="auto"/>
        <w:bottom w:val="none" w:sz="0" w:space="0" w:color="auto"/>
        <w:right w:val="none" w:sz="0" w:space="0" w:color="auto"/>
      </w:divBdr>
    </w:div>
    <w:div w:id="465127982">
      <w:bodyDiv w:val="1"/>
      <w:marLeft w:val="0"/>
      <w:marRight w:val="0"/>
      <w:marTop w:val="0"/>
      <w:marBottom w:val="0"/>
      <w:divBdr>
        <w:top w:val="none" w:sz="0" w:space="0" w:color="auto"/>
        <w:left w:val="none" w:sz="0" w:space="0" w:color="auto"/>
        <w:bottom w:val="none" w:sz="0" w:space="0" w:color="auto"/>
        <w:right w:val="none" w:sz="0" w:space="0" w:color="auto"/>
      </w:divBdr>
    </w:div>
    <w:div w:id="469247395">
      <w:bodyDiv w:val="1"/>
      <w:marLeft w:val="0"/>
      <w:marRight w:val="0"/>
      <w:marTop w:val="0"/>
      <w:marBottom w:val="0"/>
      <w:divBdr>
        <w:top w:val="none" w:sz="0" w:space="0" w:color="auto"/>
        <w:left w:val="none" w:sz="0" w:space="0" w:color="auto"/>
        <w:bottom w:val="none" w:sz="0" w:space="0" w:color="auto"/>
        <w:right w:val="none" w:sz="0" w:space="0" w:color="auto"/>
      </w:divBdr>
    </w:div>
    <w:div w:id="482745358">
      <w:bodyDiv w:val="1"/>
      <w:marLeft w:val="0"/>
      <w:marRight w:val="0"/>
      <w:marTop w:val="0"/>
      <w:marBottom w:val="0"/>
      <w:divBdr>
        <w:top w:val="none" w:sz="0" w:space="0" w:color="auto"/>
        <w:left w:val="none" w:sz="0" w:space="0" w:color="auto"/>
        <w:bottom w:val="none" w:sz="0" w:space="0" w:color="auto"/>
        <w:right w:val="none" w:sz="0" w:space="0" w:color="auto"/>
      </w:divBdr>
    </w:div>
    <w:div w:id="491019746">
      <w:bodyDiv w:val="1"/>
      <w:marLeft w:val="0"/>
      <w:marRight w:val="0"/>
      <w:marTop w:val="0"/>
      <w:marBottom w:val="0"/>
      <w:divBdr>
        <w:top w:val="none" w:sz="0" w:space="0" w:color="auto"/>
        <w:left w:val="none" w:sz="0" w:space="0" w:color="auto"/>
        <w:bottom w:val="none" w:sz="0" w:space="0" w:color="auto"/>
        <w:right w:val="none" w:sz="0" w:space="0" w:color="auto"/>
      </w:divBdr>
    </w:div>
    <w:div w:id="504326726">
      <w:bodyDiv w:val="1"/>
      <w:marLeft w:val="0"/>
      <w:marRight w:val="0"/>
      <w:marTop w:val="0"/>
      <w:marBottom w:val="0"/>
      <w:divBdr>
        <w:top w:val="none" w:sz="0" w:space="0" w:color="auto"/>
        <w:left w:val="none" w:sz="0" w:space="0" w:color="auto"/>
        <w:bottom w:val="none" w:sz="0" w:space="0" w:color="auto"/>
        <w:right w:val="none" w:sz="0" w:space="0" w:color="auto"/>
      </w:divBdr>
    </w:div>
    <w:div w:id="517231742">
      <w:bodyDiv w:val="1"/>
      <w:marLeft w:val="0"/>
      <w:marRight w:val="0"/>
      <w:marTop w:val="0"/>
      <w:marBottom w:val="0"/>
      <w:divBdr>
        <w:top w:val="none" w:sz="0" w:space="0" w:color="auto"/>
        <w:left w:val="none" w:sz="0" w:space="0" w:color="auto"/>
        <w:bottom w:val="none" w:sz="0" w:space="0" w:color="auto"/>
        <w:right w:val="none" w:sz="0" w:space="0" w:color="auto"/>
      </w:divBdr>
    </w:div>
    <w:div w:id="524636338">
      <w:bodyDiv w:val="1"/>
      <w:marLeft w:val="0"/>
      <w:marRight w:val="0"/>
      <w:marTop w:val="0"/>
      <w:marBottom w:val="0"/>
      <w:divBdr>
        <w:top w:val="none" w:sz="0" w:space="0" w:color="auto"/>
        <w:left w:val="none" w:sz="0" w:space="0" w:color="auto"/>
        <w:bottom w:val="none" w:sz="0" w:space="0" w:color="auto"/>
        <w:right w:val="none" w:sz="0" w:space="0" w:color="auto"/>
      </w:divBdr>
    </w:div>
    <w:div w:id="529951001">
      <w:bodyDiv w:val="1"/>
      <w:marLeft w:val="0"/>
      <w:marRight w:val="0"/>
      <w:marTop w:val="0"/>
      <w:marBottom w:val="0"/>
      <w:divBdr>
        <w:top w:val="none" w:sz="0" w:space="0" w:color="auto"/>
        <w:left w:val="none" w:sz="0" w:space="0" w:color="auto"/>
        <w:bottom w:val="none" w:sz="0" w:space="0" w:color="auto"/>
        <w:right w:val="none" w:sz="0" w:space="0" w:color="auto"/>
      </w:divBdr>
    </w:div>
    <w:div w:id="534923315">
      <w:bodyDiv w:val="1"/>
      <w:marLeft w:val="0"/>
      <w:marRight w:val="0"/>
      <w:marTop w:val="0"/>
      <w:marBottom w:val="0"/>
      <w:divBdr>
        <w:top w:val="none" w:sz="0" w:space="0" w:color="auto"/>
        <w:left w:val="none" w:sz="0" w:space="0" w:color="auto"/>
        <w:bottom w:val="none" w:sz="0" w:space="0" w:color="auto"/>
        <w:right w:val="none" w:sz="0" w:space="0" w:color="auto"/>
      </w:divBdr>
    </w:div>
    <w:div w:id="537669838">
      <w:bodyDiv w:val="1"/>
      <w:marLeft w:val="0"/>
      <w:marRight w:val="0"/>
      <w:marTop w:val="0"/>
      <w:marBottom w:val="0"/>
      <w:divBdr>
        <w:top w:val="none" w:sz="0" w:space="0" w:color="auto"/>
        <w:left w:val="none" w:sz="0" w:space="0" w:color="auto"/>
        <w:bottom w:val="none" w:sz="0" w:space="0" w:color="auto"/>
        <w:right w:val="none" w:sz="0" w:space="0" w:color="auto"/>
      </w:divBdr>
    </w:div>
    <w:div w:id="545141017">
      <w:bodyDiv w:val="1"/>
      <w:marLeft w:val="0"/>
      <w:marRight w:val="0"/>
      <w:marTop w:val="0"/>
      <w:marBottom w:val="0"/>
      <w:divBdr>
        <w:top w:val="none" w:sz="0" w:space="0" w:color="auto"/>
        <w:left w:val="none" w:sz="0" w:space="0" w:color="auto"/>
        <w:bottom w:val="none" w:sz="0" w:space="0" w:color="auto"/>
        <w:right w:val="none" w:sz="0" w:space="0" w:color="auto"/>
      </w:divBdr>
    </w:div>
    <w:div w:id="561253629">
      <w:bodyDiv w:val="1"/>
      <w:marLeft w:val="0"/>
      <w:marRight w:val="0"/>
      <w:marTop w:val="0"/>
      <w:marBottom w:val="0"/>
      <w:divBdr>
        <w:top w:val="none" w:sz="0" w:space="0" w:color="auto"/>
        <w:left w:val="none" w:sz="0" w:space="0" w:color="auto"/>
        <w:bottom w:val="none" w:sz="0" w:space="0" w:color="auto"/>
        <w:right w:val="none" w:sz="0" w:space="0" w:color="auto"/>
      </w:divBdr>
    </w:div>
    <w:div w:id="570122112">
      <w:bodyDiv w:val="1"/>
      <w:marLeft w:val="0"/>
      <w:marRight w:val="0"/>
      <w:marTop w:val="0"/>
      <w:marBottom w:val="0"/>
      <w:divBdr>
        <w:top w:val="none" w:sz="0" w:space="0" w:color="auto"/>
        <w:left w:val="none" w:sz="0" w:space="0" w:color="auto"/>
        <w:bottom w:val="none" w:sz="0" w:space="0" w:color="auto"/>
        <w:right w:val="none" w:sz="0" w:space="0" w:color="auto"/>
      </w:divBdr>
    </w:div>
    <w:div w:id="583682846">
      <w:bodyDiv w:val="1"/>
      <w:marLeft w:val="0"/>
      <w:marRight w:val="0"/>
      <w:marTop w:val="0"/>
      <w:marBottom w:val="0"/>
      <w:divBdr>
        <w:top w:val="none" w:sz="0" w:space="0" w:color="auto"/>
        <w:left w:val="none" w:sz="0" w:space="0" w:color="auto"/>
        <w:bottom w:val="none" w:sz="0" w:space="0" w:color="auto"/>
        <w:right w:val="none" w:sz="0" w:space="0" w:color="auto"/>
      </w:divBdr>
    </w:div>
    <w:div w:id="585529435">
      <w:bodyDiv w:val="1"/>
      <w:marLeft w:val="0"/>
      <w:marRight w:val="0"/>
      <w:marTop w:val="0"/>
      <w:marBottom w:val="0"/>
      <w:divBdr>
        <w:top w:val="none" w:sz="0" w:space="0" w:color="auto"/>
        <w:left w:val="none" w:sz="0" w:space="0" w:color="auto"/>
        <w:bottom w:val="none" w:sz="0" w:space="0" w:color="auto"/>
        <w:right w:val="none" w:sz="0" w:space="0" w:color="auto"/>
      </w:divBdr>
    </w:div>
    <w:div w:id="586040982">
      <w:bodyDiv w:val="1"/>
      <w:marLeft w:val="0"/>
      <w:marRight w:val="0"/>
      <w:marTop w:val="0"/>
      <w:marBottom w:val="0"/>
      <w:divBdr>
        <w:top w:val="none" w:sz="0" w:space="0" w:color="auto"/>
        <w:left w:val="none" w:sz="0" w:space="0" w:color="auto"/>
        <w:bottom w:val="none" w:sz="0" w:space="0" w:color="auto"/>
        <w:right w:val="none" w:sz="0" w:space="0" w:color="auto"/>
      </w:divBdr>
    </w:div>
    <w:div w:id="611014728">
      <w:bodyDiv w:val="1"/>
      <w:marLeft w:val="0"/>
      <w:marRight w:val="0"/>
      <w:marTop w:val="0"/>
      <w:marBottom w:val="0"/>
      <w:divBdr>
        <w:top w:val="none" w:sz="0" w:space="0" w:color="auto"/>
        <w:left w:val="none" w:sz="0" w:space="0" w:color="auto"/>
        <w:bottom w:val="none" w:sz="0" w:space="0" w:color="auto"/>
        <w:right w:val="none" w:sz="0" w:space="0" w:color="auto"/>
      </w:divBdr>
    </w:div>
    <w:div w:id="611061308">
      <w:bodyDiv w:val="1"/>
      <w:marLeft w:val="0"/>
      <w:marRight w:val="0"/>
      <w:marTop w:val="0"/>
      <w:marBottom w:val="0"/>
      <w:divBdr>
        <w:top w:val="none" w:sz="0" w:space="0" w:color="auto"/>
        <w:left w:val="none" w:sz="0" w:space="0" w:color="auto"/>
        <w:bottom w:val="none" w:sz="0" w:space="0" w:color="auto"/>
        <w:right w:val="none" w:sz="0" w:space="0" w:color="auto"/>
      </w:divBdr>
    </w:div>
    <w:div w:id="621039749">
      <w:bodyDiv w:val="1"/>
      <w:marLeft w:val="0"/>
      <w:marRight w:val="0"/>
      <w:marTop w:val="0"/>
      <w:marBottom w:val="0"/>
      <w:divBdr>
        <w:top w:val="none" w:sz="0" w:space="0" w:color="auto"/>
        <w:left w:val="none" w:sz="0" w:space="0" w:color="auto"/>
        <w:bottom w:val="none" w:sz="0" w:space="0" w:color="auto"/>
        <w:right w:val="none" w:sz="0" w:space="0" w:color="auto"/>
      </w:divBdr>
    </w:div>
    <w:div w:id="630865692">
      <w:bodyDiv w:val="1"/>
      <w:marLeft w:val="0"/>
      <w:marRight w:val="0"/>
      <w:marTop w:val="0"/>
      <w:marBottom w:val="0"/>
      <w:divBdr>
        <w:top w:val="none" w:sz="0" w:space="0" w:color="auto"/>
        <w:left w:val="none" w:sz="0" w:space="0" w:color="auto"/>
        <w:bottom w:val="none" w:sz="0" w:space="0" w:color="auto"/>
        <w:right w:val="none" w:sz="0" w:space="0" w:color="auto"/>
      </w:divBdr>
    </w:div>
    <w:div w:id="637996274">
      <w:bodyDiv w:val="1"/>
      <w:marLeft w:val="0"/>
      <w:marRight w:val="0"/>
      <w:marTop w:val="0"/>
      <w:marBottom w:val="0"/>
      <w:divBdr>
        <w:top w:val="none" w:sz="0" w:space="0" w:color="auto"/>
        <w:left w:val="none" w:sz="0" w:space="0" w:color="auto"/>
        <w:bottom w:val="none" w:sz="0" w:space="0" w:color="auto"/>
        <w:right w:val="none" w:sz="0" w:space="0" w:color="auto"/>
      </w:divBdr>
    </w:div>
    <w:div w:id="640885125">
      <w:bodyDiv w:val="1"/>
      <w:marLeft w:val="0"/>
      <w:marRight w:val="0"/>
      <w:marTop w:val="0"/>
      <w:marBottom w:val="0"/>
      <w:divBdr>
        <w:top w:val="none" w:sz="0" w:space="0" w:color="auto"/>
        <w:left w:val="none" w:sz="0" w:space="0" w:color="auto"/>
        <w:bottom w:val="none" w:sz="0" w:space="0" w:color="auto"/>
        <w:right w:val="none" w:sz="0" w:space="0" w:color="auto"/>
      </w:divBdr>
    </w:div>
    <w:div w:id="641811973">
      <w:bodyDiv w:val="1"/>
      <w:marLeft w:val="0"/>
      <w:marRight w:val="0"/>
      <w:marTop w:val="0"/>
      <w:marBottom w:val="0"/>
      <w:divBdr>
        <w:top w:val="none" w:sz="0" w:space="0" w:color="auto"/>
        <w:left w:val="none" w:sz="0" w:space="0" w:color="auto"/>
        <w:bottom w:val="none" w:sz="0" w:space="0" w:color="auto"/>
        <w:right w:val="none" w:sz="0" w:space="0" w:color="auto"/>
      </w:divBdr>
    </w:div>
    <w:div w:id="642660814">
      <w:bodyDiv w:val="1"/>
      <w:marLeft w:val="0"/>
      <w:marRight w:val="0"/>
      <w:marTop w:val="0"/>
      <w:marBottom w:val="0"/>
      <w:divBdr>
        <w:top w:val="none" w:sz="0" w:space="0" w:color="auto"/>
        <w:left w:val="none" w:sz="0" w:space="0" w:color="auto"/>
        <w:bottom w:val="none" w:sz="0" w:space="0" w:color="auto"/>
        <w:right w:val="none" w:sz="0" w:space="0" w:color="auto"/>
      </w:divBdr>
    </w:div>
    <w:div w:id="656300133">
      <w:bodyDiv w:val="1"/>
      <w:marLeft w:val="0"/>
      <w:marRight w:val="0"/>
      <w:marTop w:val="0"/>
      <w:marBottom w:val="0"/>
      <w:divBdr>
        <w:top w:val="none" w:sz="0" w:space="0" w:color="auto"/>
        <w:left w:val="none" w:sz="0" w:space="0" w:color="auto"/>
        <w:bottom w:val="none" w:sz="0" w:space="0" w:color="auto"/>
        <w:right w:val="none" w:sz="0" w:space="0" w:color="auto"/>
      </w:divBdr>
    </w:div>
    <w:div w:id="684863658">
      <w:bodyDiv w:val="1"/>
      <w:marLeft w:val="0"/>
      <w:marRight w:val="0"/>
      <w:marTop w:val="0"/>
      <w:marBottom w:val="0"/>
      <w:divBdr>
        <w:top w:val="none" w:sz="0" w:space="0" w:color="auto"/>
        <w:left w:val="none" w:sz="0" w:space="0" w:color="auto"/>
        <w:bottom w:val="none" w:sz="0" w:space="0" w:color="auto"/>
        <w:right w:val="none" w:sz="0" w:space="0" w:color="auto"/>
      </w:divBdr>
    </w:div>
    <w:div w:id="691805411">
      <w:bodyDiv w:val="1"/>
      <w:marLeft w:val="0"/>
      <w:marRight w:val="0"/>
      <w:marTop w:val="0"/>
      <w:marBottom w:val="0"/>
      <w:divBdr>
        <w:top w:val="none" w:sz="0" w:space="0" w:color="auto"/>
        <w:left w:val="none" w:sz="0" w:space="0" w:color="auto"/>
        <w:bottom w:val="none" w:sz="0" w:space="0" w:color="auto"/>
        <w:right w:val="none" w:sz="0" w:space="0" w:color="auto"/>
      </w:divBdr>
    </w:div>
    <w:div w:id="707493340">
      <w:bodyDiv w:val="1"/>
      <w:marLeft w:val="0"/>
      <w:marRight w:val="0"/>
      <w:marTop w:val="0"/>
      <w:marBottom w:val="0"/>
      <w:divBdr>
        <w:top w:val="none" w:sz="0" w:space="0" w:color="auto"/>
        <w:left w:val="none" w:sz="0" w:space="0" w:color="auto"/>
        <w:bottom w:val="none" w:sz="0" w:space="0" w:color="auto"/>
        <w:right w:val="none" w:sz="0" w:space="0" w:color="auto"/>
      </w:divBdr>
    </w:div>
    <w:div w:id="721829377">
      <w:bodyDiv w:val="1"/>
      <w:marLeft w:val="0"/>
      <w:marRight w:val="0"/>
      <w:marTop w:val="0"/>
      <w:marBottom w:val="0"/>
      <w:divBdr>
        <w:top w:val="none" w:sz="0" w:space="0" w:color="auto"/>
        <w:left w:val="none" w:sz="0" w:space="0" w:color="auto"/>
        <w:bottom w:val="none" w:sz="0" w:space="0" w:color="auto"/>
        <w:right w:val="none" w:sz="0" w:space="0" w:color="auto"/>
      </w:divBdr>
    </w:div>
    <w:div w:id="732503739">
      <w:bodyDiv w:val="1"/>
      <w:marLeft w:val="0"/>
      <w:marRight w:val="0"/>
      <w:marTop w:val="0"/>
      <w:marBottom w:val="0"/>
      <w:divBdr>
        <w:top w:val="none" w:sz="0" w:space="0" w:color="auto"/>
        <w:left w:val="none" w:sz="0" w:space="0" w:color="auto"/>
        <w:bottom w:val="none" w:sz="0" w:space="0" w:color="auto"/>
        <w:right w:val="none" w:sz="0" w:space="0" w:color="auto"/>
      </w:divBdr>
    </w:div>
    <w:div w:id="784470399">
      <w:bodyDiv w:val="1"/>
      <w:marLeft w:val="0"/>
      <w:marRight w:val="0"/>
      <w:marTop w:val="0"/>
      <w:marBottom w:val="0"/>
      <w:divBdr>
        <w:top w:val="none" w:sz="0" w:space="0" w:color="auto"/>
        <w:left w:val="none" w:sz="0" w:space="0" w:color="auto"/>
        <w:bottom w:val="none" w:sz="0" w:space="0" w:color="auto"/>
        <w:right w:val="none" w:sz="0" w:space="0" w:color="auto"/>
      </w:divBdr>
    </w:div>
    <w:div w:id="792408100">
      <w:bodyDiv w:val="1"/>
      <w:marLeft w:val="0"/>
      <w:marRight w:val="0"/>
      <w:marTop w:val="0"/>
      <w:marBottom w:val="0"/>
      <w:divBdr>
        <w:top w:val="none" w:sz="0" w:space="0" w:color="auto"/>
        <w:left w:val="none" w:sz="0" w:space="0" w:color="auto"/>
        <w:bottom w:val="none" w:sz="0" w:space="0" w:color="auto"/>
        <w:right w:val="none" w:sz="0" w:space="0" w:color="auto"/>
      </w:divBdr>
    </w:div>
    <w:div w:id="801193269">
      <w:bodyDiv w:val="1"/>
      <w:marLeft w:val="0"/>
      <w:marRight w:val="0"/>
      <w:marTop w:val="0"/>
      <w:marBottom w:val="0"/>
      <w:divBdr>
        <w:top w:val="none" w:sz="0" w:space="0" w:color="auto"/>
        <w:left w:val="none" w:sz="0" w:space="0" w:color="auto"/>
        <w:bottom w:val="none" w:sz="0" w:space="0" w:color="auto"/>
        <w:right w:val="none" w:sz="0" w:space="0" w:color="auto"/>
      </w:divBdr>
    </w:div>
    <w:div w:id="807429570">
      <w:bodyDiv w:val="1"/>
      <w:marLeft w:val="0"/>
      <w:marRight w:val="0"/>
      <w:marTop w:val="0"/>
      <w:marBottom w:val="0"/>
      <w:divBdr>
        <w:top w:val="none" w:sz="0" w:space="0" w:color="auto"/>
        <w:left w:val="none" w:sz="0" w:space="0" w:color="auto"/>
        <w:bottom w:val="none" w:sz="0" w:space="0" w:color="auto"/>
        <w:right w:val="none" w:sz="0" w:space="0" w:color="auto"/>
      </w:divBdr>
    </w:div>
    <w:div w:id="823281263">
      <w:bodyDiv w:val="1"/>
      <w:marLeft w:val="0"/>
      <w:marRight w:val="0"/>
      <w:marTop w:val="0"/>
      <w:marBottom w:val="0"/>
      <w:divBdr>
        <w:top w:val="none" w:sz="0" w:space="0" w:color="auto"/>
        <w:left w:val="none" w:sz="0" w:space="0" w:color="auto"/>
        <w:bottom w:val="none" w:sz="0" w:space="0" w:color="auto"/>
        <w:right w:val="none" w:sz="0" w:space="0" w:color="auto"/>
      </w:divBdr>
    </w:div>
    <w:div w:id="838079300">
      <w:bodyDiv w:val="1"/>
      <w:marLeft w:val="0"/>
      <w:marRight w:val="0"/>
      <w:marTop w:val="0"/>
      <w:marBottom w:val="0"/>
      <w:divBdr>
        <w:top w:val="none" w:sz="0" w:space="0" w:color="auto"/>
        <w:left w:val="none" w:sz="0" w:space="0" w:color="auto"/>
        <w:bottom w:val="none" w:sz="0" w:space="0" w:color="auto"/>
        <w:right w:val="none" w:sz="0" w:space="0" w:color="auto"/>
      </w:divBdr>
    </w:div>
    <w:div w:id="843323142">
      <w:bodyDiv w:val="1"/>
      <w:marLeft w:val="0"/>
      <w:marRight w:val="0"/>
      <w:marTop w:val="0"/>
      <w:marBottom w:val="0"/>
      <w:divBdr>
        <w:top w:val="none" w:sz="0" w:space="0" w:color="auto"/>
        <w:left w:val="none" w:sz="0" w:space="0" w:color="auto"/>
        <w:bottom w:val="none" w:sz="0" w:space="0" w:color="auto"/>
        <w:right w:val="none" w:sz="0" w:space="0" w:color="auto"/>
      </w:divBdr>
    </w:div>
    <w:div w:id="845511167">
      <w:bodyDiv w:val="1"/>
      <w:marLeft w:val="0"/>
      <w:marRight w:val="0"/>
      <w:marTop w:val="0"/>
      <w:marBottom w:val="0"/>
      <w:divBdr>
        <w:top w:val="none" w:sz="0" w:space="0" w:color="auto"/>
        <w:left w:val="none" w:sz="0" w:space="0" w:color="auto"/>
        <w:bottom w:val="none" w:sz="0" w:space="0" w:color="auto"/>
        <w:right w:val="none" w:sz="0" w:space="0" w:color="auto"/>
      </w:divBdr>
    </w:div>
    <w:div w:id="866865688">
      <w:bodyDiv w:val="1"/>
      <w:marLeft w:val="0"/>
      <w:marRight w:val="0"/>
      <w:marTop w:val="0"/>
      <w:marBottom w:val="0"/>
      <w:divBdr>
        <w:top w:val="none" w:sz="0" w:space="0" w:color="auto"/>
        <w:left w:val="none" w:sz="0" w:space="0" w:color="auto"/>
        <w:bottom w:val="none" w:sz="0" w:space="0" w:color="auto"/>
        <w:right w:val="none" w:sz="0" w:space="0" w:color="auto"/>
      </w:divBdr>
    </w:div>
    <w:div w:id="891960333">
      <w:bodyDiv w:val="1"/>
      <w:marLeft w:val="0"/>
      <w:marRight w:val="0"/>
      <w:marTop w:val="0"/>
      <w:marBottom w:val="0"/>
      <w:divBdr>
        <w:top w:val="none" w:sz="0" w:space="0" w:color="auto"/>
        <w:left w:val="none" w:sz="0" w:space="0" w:color="auto"/>
        <w:bottom w:val="none" w:sz="0" w:space="0" w:color="auto"/>
        <w:right w:val="none" w:sz="0" w:space="0" w:color="auto"/>
      </w:divBdr>
    </w:div>
    <w:div w:id="902176929">
      <w:bodyDiv w:val="1"/>
      <w:marLeft w:val="0"/>
      <w:marRight w:val="0"/>
      <w:marTop w:val="0"/>
      <w:marBottom w:val="0"/>
      <w:divBdr>
        <w:top w:val="none" w:sz="0" w:space="0" w:color="auto"/>
        <w:left w:val="none" w:sz="0" w:space="0" w:color="auto"/>
        <w:bottom w:val="none" w:sz="0" w:space="0" w:color="auto"/>
        <w:right w:val="none" w:sz="0" w:space="0" w:color="auto"/>
      </w:divBdr>
    </w:div>
    <w:div w:id="903219335">
      <w:bodyDiv w:val="1"/>
      <w:marLeft w:val="0"/>
      <w:marRight w:val="0"/>
      <w:marTop w:val="0"/>
      <w:marBottom w:val="0"/>
      <w:divBdr>
        <w:top w:val="none" w:sz="0" w:space="0" w:color="auto"/>
        <w:left w:val="none" w:sz="0" w:space="0" w:color="auto"/>
        <w:bottom w:val="none" w:sz="0" w:space="0" w:color="auto"/>
        <w:right w:val="none" w:sz="0" w:space="0" w:color="auto"/>
      </w:divBdr>
    </w:div>
    <w:div w:id="905846751">
      <w:bodyDiv w:val="1"/>
      <w:marLeft w:val="0"/>
      <w:marRight w:val="0"/>
      <w:marTop w:val="0"/>
      <w:marBottom w:val="0"/>
      <w:divBdr>
        <w:top w:val="none" w:sz="0" w:space="0" w:color="auto"/>
        <w:left w:val="none" w:sz="0" w:space="0" w:color="auto"/>
        <w:bottom w:val="none" w:sz="0" w:space="0" w:color="auto"/>
        <w:right w:val="none" w:sz="0" w:space="0" w:color="auto"/>
      </w:divBdr>
    </w:div>
    <w:div w:id="915625812">
      <w:bodyDiv w:val="1"/>
      <w:marLeft w:val="0"/>
      <w:marRight w:val="0"/>
      <w:marTop w:val="0"/>
      <w:marBottom w:val="0"/>
      <w:divBdr>
        <w:top w:val="none" w:sz="0" w:space="0" w:color="auto"/>
        <w:left w:val="none" w:sz="0" w:space="0" w:color="auto"/>
        <w:bottom w:val="none" w:sz="0" w:space="0" w:color="auto"/>
        <w:right w:val="none" w:sz="0" w:space="0" w:color="auto"/>
      </w:divBdr>
    </w:div>
    <w:div w:id="920214383">
      <w:bodyDiv w:val="1"/>
      <w:marLeft w:val="0"/>
      <w:marRight w:val="0"/>
      <w:marTop w:val="0"/>
      <w:marBottom w:val="0"/>
      <w:divBdr>
        <w:top w:val="none" w:sz="0" w:space="0" w:color="auto"/>
        <w:left w:val="none" w:sz="0" w:space="0" w:color="auto"/>
        <w:bottom w:val="none" w:sz="0" w:space="0" w:color="auto"/>
        <w:right w:val="none" w:sz="0" w:space="0" w:color="auto"/>
      </w:divBdr>
    </w:div>
    <w:div w:id="927619979">
      <w:bodyDiv w:val="1"/>
      <w:marLeft w:val="0"/>
      <w:marRight w:val="0"/>
      <w:marTop w:val="0"/>
      <w:marBottom w:val="0"/>
      <w:divBdr>
        <w:top w:val="none" w:sz="0" w:space="0" w:color="auto"/>
        <w:left w:val="none" w:sz="0" w:space="0" w:color="auto"/>
        <w:bottom w:val="none" w:sz="0" w:space="0" w:color="auto"/>
        <w:right w:val="none" w:sz="0" w:space="0" w:color="auto"/>
      </w:divBdr>
    </w:div>
    <w:div w:id="946621989">
      <w:bodyDiv w:val="1"/>
      <w:marLeft w:val="0"/>
      <w:marRight w:val="0"/>
      <w:marTop w:val="0"/>
      <w:marBottom w:val="0"/>
      <w:divBdr>
        <w:top w:val="none" w:sz="0" w:space="0" w:color="auto"/>
        <w:left w:val="none" w:sz="0" w:space="0" w:color="auto"/>
        <w:bottom w:val="none" w:sz="0" w:space="0" w:color="auto"/>
        <w:right w:val="none" w:sz="0" w:space="0" w:color="auto"/>
      </w:divBdr>
    </w:div>
    <w:div w:id="969020252">
      <w:bodyDiv w:val="1"/>
      <w:marLeft w:val="0"/>
      <w:marRight w:val="0"/>
      <w:marTop w:val="0"/>
      <w:marBottom w:val="0"/>
      <w:divBdr>
        <w:top w:val="none" w:sz="0" w:space="0" w:color="auto"/>
        <w:left w:val="none" w:sz="0" w:space="0" w:color="auto"/>
        <w:bottom w:val="none" w:sz="0" w:space="0" w:color="auto"/>
        <w:right w:val="none" w:sz="0" w:space="0" w:color="auto"/>
      </w:divBdr>
    </w:div>
    <w:div w:id="1008093145">
      <w:bodyDiv w:val="1"/>
      <w:marLeft w:val="0"/>
      <w:marRight w:val="0"/>
      <w:marTop w:val="0"/>
      <w:marBottom w:val="0"/>
      <w:divBdr>
        <w:top w:val="none" w:sz="0" w:space="0" w:color="auto"/>
        <w:left w:val="none" w:sz="0" w:space="0" w:color="auto"/>
        <w:bottom w:val="none" w:sz="0" w:space="0" w:color="auto"/>
        <w:right w:val="none" w:sz="0" w:space="0" w:color="auto"/>
      </w:divBdr>
    </w:div>
    <w:div w:id="1030494318">
      <w:bodyDiv w:val="1"/>
      <w:marLeft w:val="0"/>
      <w:marRight w:val="0"/>
      <w:marTop w:val="0"/>
      <w:marBottom w:val="0"/>
      <w:divBdr>
        <w:top w:val="none" w:sz="0" w:space="0" w:color="auto"/>
        <w:left w:val="none" w:sz="0" w:space="0" w:color="auto"/>
        <w:bottom w:val="none" w:sz="0" w:space="0" w:color="auto"/>
        <w:right w:val="none" w:sz="0" w:space="0" w:color="auto"/>
      </w:divBdr>
    </w:div>
    <w:div w:id="1036736807">
      <w:bodyDiv w:val="1"/>
      <w:marLeft w:val="0"/>
      <w:marRight w:val="0"/>
      <w:marTop w:val="0"/>
      <w:marBottom w:val="0"/>
      <w:divBdr>
        <w:top w:val="none" w:sz="0" w:space="0" w:color="auto"/>
        <w:left w:val="none" w:sz="0" w:space="0" w:color="auto"/>
        <w:bottom w:val="none" w:sz="0" w:space="0" w:color="auto"/>
        <w:right w:val="none" w:sz="0" w:space="0" w:color="auto"/>
      </w:divBdr>
    </w:div>
    <w:div w:id="1039669825">
      <w:bodyDiv w:val="1"/>
      <w:marLeft w:val="0"/>
      <w:marRight w:val="0"/>
      <w:marTop w:val="0"/>
      <w:marBottom w:val="0"/>
      <w:divBdr>
        <w:top w:val="none" w:sz="0" w:space="0" w:color="auto"/>
        <w:left w:val="none" w:sz="0" w:space="0" w:color="auto"/>
        <w:bottom w:val="none" w:sz="0" w:space="0" w:color="auto"/>
        <w:right w:val="none" w:sz="0" w:space="0" w:color="auto"/>
      </w:divBdr>
    </w:div>
    <w:div w:id="1040470726">
      <w:bodyDiv w:val="1"/>
      <w:marLeft w:val="0"/>
      <w:marRight w:val="0"/>
      <w:marTop w:val="0"/>
      <w:marBottom w:val="0"/>
      <w:divBdr>
        <w:top w:val="none" w:sz="0" w:space="0" w:color="auto"/>
        <w:left w:val="none" w:sz="0" w:space="0" w:color="auto"/>
        <w:bottom w:val="none" w:sz="0" w:space="0" w:color="auto"/>
        <w:right w:val="none" w:sz="0" w:space="0" w:color="auto"/>
      </w:divBdr>
    </w:div>
    <w:div w:id="1043794048">
      <w:bodyDiv w:val="1"/>
      <w:marLeft w:val="0"/>
      <w:marRight w:val="0"/>
      <w:marTop w:val="0"/>
      <w:marBottom w:val="0"/>
      <w:divBdr>
        <w:top w:val="none" w:sz="0" w:space="0" w:color="auto"/>
        <w:left w:val="none" w:sz="0" w:space="0" w:color="auto"/>
        <w:bottom w:val="none" w:sz="0" w:space="0" w:color="auto"/>
        <w:right w:val="none" w:sz="0" w:space="0" w:color="auto"/>
      </w:divBdr>
    </w:div>
    <w:div w:id="1067263124">
      <w:bodyDiv w:val="1"/>
      <w:marLeft w:val="0"/>
      <w:marRight w:val="0"/>
      <w:marTop w:val="0"/>
      <w:marBottom w:val="0"/>
      <w:divBdr>
        <w:top w:val="none" w:sz="0" w:space="0" w:color="auto"/>
        <w:left w:val="none" w:sz="0" w:space="0" w:color="auto"/>
        <w:bottom w:val="none" w:sz="0" w:space="0" w:color="auto"/>
        <w:right w:val="none" w:sz="0" w:space="0" w:color="auto"/>
      </w:divBdr>
    </w:div>
    <w:div w:id="1076972951">
      <w:bodyDiv w:val="1"/>
      <w:marLeft w:val="0"/>
      <w:marRight w:val="0"/>
      <w:marTop w:val="0"/>
      <w:marBottom w:val="0"/>
      <w:divBdr>
        <w:top w:val="none" w:sz="0" w:space="0" w:color="auto"/>
        <w:left w:val="none" w:sz="0" w:space="0" w:color="auto"/>
        <w:bottom w:val="none" w:sz="0" w:space="0" w:color="auto"/>
        <w:right w:val="none" w:sz="0" w:space="0" w:color="auto"/>
      </w:divBdr>
    </w:div>
    <w:div w:id="1090733916">
      <w:bodyDiv w:val="1"/>
      <w:marLeft w:val="0"/>
      <w:marRight w:val="0"/>
      <w:marTop w:val="0"/>
      <w:marBottom w:val="0"/>
      <w:divBdr>
        <w:top w:val="none" w:sz="0" w:space="0" w:color="auto"/>
        <w:left w:val="none" w:sz="0" w:space="0" w:color="auto"/>
        <w:bottom w:val="none" w:sz="0" w:space="0" w:color="auto"/>
        <w:right w:val="none" w:sz="0" w:space="0" w:color="auto"/>
      </w:divBdr>
    </w:div>
    <w:div w:id="1098722525">
      <w:bodyDiv w:val="1"/>
      <w:marLeft w:val="0"/>
      <w:marRight w:val="0"/>
      <w:marTop w:val="0"/>
      <w:marBottom w:val="0"/>
      <w:divBdr>
        <w:top w:val="none" w:sz="0" w:space="0" w:color="auto"/>
        <w:left w:val="none" w:sz="0" w:space="0" w:color="auto"/>
        <w:bottom w:val="none" w:sz="0" w:space="0" w:color="auto"/>
        <w:right w:val="none" w:sz="0" w:space="0" w:color="auto"/>
      </w:divBdr>
    </w:div>
    <w:div w:id="1101531278">
      <w:bodyDiv w:val="1"/>
      <w:marLeft w:val="0"/>
      <w:marRight w:val="0"/>
      <w:marTop w:val="0"/>
      <w:marBottom w:val="0"/>
      <w:divBdr>
        <w:top w:val="none" w:sz="0" w:space="0" w:color="auto"/>
        <w:left w:val="none" w:sz="0" w:space="0" w:color="auto"/>
        <w:bottom w:val="none" w:sz="0" w:space="0" w:color="auto"/>
        <w:right w:val="none" w:sz="0" w:space="0" w:color="auto"/>
      </w:divBdr>
    </w:div>
    <w:div w:id="1111826403">
      <w:bodyDiv w:val="1"/>
      <w:marLeft w:val="0"/>
      <w:marRight w:val="0"/>
      <w:marTop w:val="0"/>
      <w:marBottom w:val="0"/>
      <w:divBdr>
        <w:top w:val="none" w:sz="0" w:space="0" w:color="auto"/>
        <w:left w:val="none" w:sz="0" w:space="0" w:color="auto"/>
        <w:bottom w:val="none" w:sz="0" w:space="0" w:color="auto"/>
        <w:right w:val="none" w:sz="0" w:space="0" w:color="auto"/>
      </w:divBdr>
    </w:div>
    <w:div w:id="1113401299">
      <w:bodyDiv w:val="1"/>
      <w:marLeft w:val="0"/>
      <w:marRight w:val="0"/>
      <w:marTop w:val="0"/>
      <w:marBottom w:val="0"/>
      <w:divBdr>
        <w:top w:val="none" w:sz="0" w:space="0" w:color="auto"/>
        <w:left w:val="none" w:sz="0" w:space="0" w:color="auto"/>
        <w:bottom w:val="none" w:sz="0" w:space="0" w:color="auto"/>
        <w:right w:val="none" w:sz="0" w:space="0" w:color="auto"/>
      </w:divBdr>
    </w:div>
    <w:div w:id="1115293329">
      <w:bodyDiv w:val="1"/>
      <w:marLeft w:val="0"/>
      <w:marRight w:val="0"/>
      <w:marTop w:val="0"/>
      <w:marBottom w:val="0"/>
      <w:divBdr>
        <w:top w:val="none" w:sz="0" w:space="0" w:color="auto"/>
        <w:left w:val="none" w:sz="0" w:space="0" w:color="auto"/>
        <w:bottom w:val="none" w:sz="0" w:space="0" w:color="auto"/>
        <w:right w:val="none" w:sz="0" w:space="0" w:color="auto"/>
      </w:divBdr>
    </w:div>
    <w:div w:id="1126434780">
      <w:bodyDiv w:val="1"/>
      <w:marLeft w:val="0"/>
      <w:marRight w:val="0"/>
      <w:marTop w:val="0"/>
      <w:marBottom w:val="0"/>
      <w:divBdr>
        <w:top w:val="none" w:sz="0" w:space="0" w:color="auto"/>
        <w:left w:val="none" w:sz="0" w:space="0" w:color="auto"/>
        <w:bottom w:val="none" w:sz="0" w:space="0" w:color="auto"/>
        <w:right w:val="none" w:sz="0" w:space="0" w:color="auto"/>
      </w:divBdr>
    </w:div>
    <w:div w:id="1139613163">
      <w:bodyDiv w:val="1"/>
      <w:marLeft w:val="0"/>
      <w:marRight w:val="0"/>
      <w:marTop w:val="0"/>
      <w:marBottom w:val="0"/>
      <w:divBdr>
        <w:top w:val="none" w:sz="0" w:space="0" w:color="auto"/>
        <w:left w:val="none" w:sz="0" w:space="0" w:color="auto"/>
        <w:bottom w:val="none" w:sz="0" w:space="0" w:color="auto"/>
        <w:right w:val="none" w:sz="0" w:space="0" w:color="auto"/>
      </w:divBdr>
    </w:div>
    <w:div w:id="1160535354">
      <w:bodyDiv w:val="1"/>
      <w:marLeft w:val="0"/>
      <w:marRight w:val="0"/>
      <w:marTop w:val="0"/>
      <w:marBottom w:val="0"/>
      <w:divBdr>
        <w:top w:val="none" w:sz="0" w:space="0" w:color="auto"/>
        <w:left w:val="none" w:sz="0" w:space="0" w:color="auto"/>
        <w:bottom w:val="none" w:sz="0" w:space="0" w:color="auto"/>
        <w:right w:val="none" w:sz="0" w:space="0" w:color="auto"/>
      </w:divBdr>
    </w:div>
    <w:div w:id="1171408254">
      <w:bodyDiv w:val="1"/>
      <w:marLeft w:val="0"/>
      <w:marRight w:val="0"/>
      <w:marTop w:val="0"/>
      <w:marBottom w:val="0"/>
      <w:divBdr>
        <w:top w:val="none" w:sz="0" w:space="0" w:color="auto"/>
        <w:left w:val="none" w:sz="0" w:space="0" w:color="auto"/>
        <w:bottom w:val="none" w:sz="0" w:space="0" w:color="auto"/>
        <w:right w:val="none" w:sz="0" w:space="0" w:color="auto"/>
      </w:divBdr>
    </w:div>
    <w:div w:id="1178690204">
      <w:bodyDiv w:val="1"/>
      <w:marLeft w:val="0"/>
      <w:marRight w:val="0"/>
      <w:marTop w:val="0"/>
      <w:marBottom w:val="0"/>
      <w:divBdr>
        <w:top w:val="none" w:sz="0" w:space="0" w:color="auto"/>
        <w:left w:val="none" w:sz="0" w:space="0" w:color="auto"/>
        <w:bottom w:val="none" w:sz="0" w:space="0" w:color="auto"/>
        <w:right w:val="none" w:sz="0" w:space="0" w:color="auto"/>
      </w:divBdr>
    </w:div>
    <w:div w:id="1182548576">
      <w:bodyDiv w:val="1"/>
      <w:marLeft w:val="0"/>
      <w:marRight w:val="0"/>
      <w:marTop w:val="0"/>
      <w:marBottom w:val="0"/>
      <w:divBdr>
        <w:top w:val="none" w:sz="0" w:space="0" w:color="auto"/>
        <w:left w:val="none" w:sz="0" w:space="0" w:color="auto"/>
        <w:bottom w:val="none" w:sz="0" w:space="0" w:color="auto"/>
        <w:right w:val="none" w:sz="0" w:space="0" w:color="auto"/>
      </w:divBdr>
    </w:div>
    <w:div w:id="1185901410">
      <w:bodyDiv w:val="1"/>
      <w:marLeft w:val="0"/>
      <w:marRight w:val="0"/>
      <w:marTop w:val="0"/>
      <w:marBottom w:val="0"/>
      <w:divBdr>
        <w:top w:val="none" w:sz="0" w:space="0" w:color="auto"/>
        <w:left w:val="none" w:sz="0" w:space="0" w:color="auto"/>
        <w:bottom w:val="none" w:sz="0" w:space="0" w:color="auto"/>
        <w:right w:val="none" w:sz="0" w:space="0" w:color="auto"/>
      </w:divBdr>
    </w:div>
    <w:div w:id="1194462749">
      <w:bodyDiv w:val="1"/>
      <w:marLeft w:val="0"/>
      <w:marRight w:val="0"/>
      <w:marTop w:val="0"/>
      <w:marBottom w:val="0"/>
      <w:divBdr>
        <w:top w:val="none" w:sz="0" w:space="0" w:color="auto"/>
        <w:left w:val="none" w:sz="0" w:space="0" w:color="auto"/>
        <w:bottom w:val="none" w:sz="0" w:space="0" w:color="auto"/>
        <w:right w:val="none" w:sz="0" w:space="0" w:color="auto"/>
      </w:divBdr>
    </w:div>
    <w:div w:id="1203907945">
      <w:bodyDiv w:val="1"/>
      <w:marLeft w:val="0"/>
      <w:marRight w:val="0"/>
      <w:marTop w:val="0"/>
      <w:marBottom w:val="0"/>
      <w:divBdr>
        <w:top w:val="none" w:sz="0" w:space="0" w:color="auto"/>
        <w:left w:val="none" w:sz="0" w:space="0" w:color="auto"/>
        <w:bottom w:val="none" w:sz="0" w:space="0" w:color="auto"/>
        <w:right w:val="none" w:sz="0" w:space="0" w:color="auto"/>
      </w:divBdr>
    </w:div>
    <w:div w:id="1213418955">
      <w:bodyDiv w:val="1"/>
      <w:marLeft w:val="0"/>
      <w:marRight w:val="0"/>
      <w:marTop w:val="0"/>
      <w:marBottom w:val="0"/>
      <w:divBdr>
        <w:top w:val="none" w:sz="0" w:space="0" w:color="auto"/>
        <w:left w:val="none" w:sz="0" w:space="0" w:color="auto"/>
        <w:bottom w:val="none" w:sz="0" w:space="0" w:color="auto"/>
        <w:right w:val="none" w:sz="0" w:space="0" w:color="auto"/>
      </w:divBdr>
    </w:div>
    <w:div w:id="1214924655">
      <w:bodyDiv w:val="1"/>
      <w:marLeft w:val="0"/>
      <w:marRight w:val="0"/>
      <w:marTop w:val="0"/>
      <w:marBottom w:val="0"/>
      <w:divBdr>
        <w:top w:val="none" w:sz="0" w:space="0" w:color="auto"/>
        <w:left w:val="none" w:sz="0" w:space="0" w:color="auto"/>
        <w:bottom w:val="none" w:sz="0" w:space="0" w:color="auto"/>
        <w:right w:val="none" w:sz="0" w:space="0" w:color="auto"/>
      </w:divBdr>
    </w:div>
    <w:div w:id="1220822757">
      <w:bodyDiv w:val="1"/>
      <w:marLeft w:val="0"/>
      <w:marRight w:val="0"/>
      <w:marTop w:val="0"/>
      <w:marBottom w:val="0"/>
      <w:divBdr>
        <w:top w:val="none" w:sz="0" w:space="0" w:color="auto"/>
        <w:left w:val="none" w:sz="0" w:space="0" w:color="auto"/>
        <w:bottom w:val="none" w:sz="0" w:space="0" w:color="auto"/>
        <w:right w:val="none" w:sz="0" w:space="0" w:color="auto"/>
      </w:divBdr>
    </w:div>
    <w:div w:id="1228763469">
      <w:bodyDiv w:val="1"/>
      <w:marLeft w:val="0"/>
      <w:marRight w:val="0"/>
      <w:marTop w:val="0"/>
      <w:marBottom w:val="0"/>
      <w:divBdr>
        <w:top w:val="none" w:sz="0" w:space="0" w:color="auto"/>
        <w:left w:val="none" w:sz="0" w:space="0" w:color="auto"/>
        <w:bottom w:val="none" w:sz="0" w:space="0" w:color="auto"/>
        <w:right w:val="none" w:sz="0" w:space="0" w:color="auto"/>
      </w:divBdr>
    </w:div>
    <w:div w:id="1231423921">
      <w:bodyDiv w:val="1"/>
      <w:marLeft w:val="0"/>
      <w:marRight w:val="0"/>
      <w:marTop w:val="0"/>
      <w:marBottom w:val="0"/>
      <w:divBdr>
        <w:top w:val="none" w:sz="0" w:space="0" w:color="auto"/>
        <w:left w:val="none" w:sz="0" w:space="0" w:color="auto"/>
        <w:bottom w:val="none" w:sz="0" w:space="0" w:color="auto"/>
        <w:right w:val="none" w:sz="0" w:space="0" w:color="auto"/>
      </w:divBdr>
    </w:div>
    <w:div w:id="1297837745">
      <w:bodyDiv w:val="1"/>
      <w:marLeft w:val="0"/>
      <w:marRight w:val="0"/>
      <w:marTop w:val="0"/>
      <w:marBottom w:val="0"/>
      <w:divBdr>
        <w:top w:val="none" w:sz="0" w:space="0" w:color="auto"/>
        <w:left w:val="none" w:sz="0" w:space="0" w:color="auto"/>
        <w:bottom w:val="none" w:sz="0" w:space="0" w:color="auto"/>
        <w:right w:val="none" w:sz="0" w:space="0" w:color="auto"/>
      </w:divBdr>
    </w:div>
    <w:div w:id="1322856200">
      <w:bodyDiv w:val="1"/>
      <w:marLeft w:val="0"/>
      <w:marRight w:val="0"/>
      <w:marTop w:val="0"/>
      <w:marBottom w:val="0"/>
      <w:divBdr>
        <w:top w:val="none" w:sz="0" w:space="0" w:color="auto"/>
        <w:left w:val="none" w:sz="0" w:space="0" w:color="auto"/>
        <w:bottom w:val="none" w:sz="0" w:space="0" w:color="auto"/>
        <w:right w:val="none" w:sz="0" w:space="0" w:color="auto"/>
      </w:divBdr>
    </w:div>
    <w:div w:id="1327711937">
      <w:bodyDiv w:val="1"/>
      <w:marLeft w:val="0"/>
      <w:marRight w:val="0"/>
      <w:marTop w:val="0"/>
      <w:marBottom w:val="0"/>
      <w:divBdr>
        <w:top w:val="none" w:sz="0" w:space="0" w:color="auto"/>
        <w:left w:val="none" w:sz="0" w:space="0" w:color="auto"/>
        <w:bottom w:val="none" w:sz="0" w:space="0" w:color="auto"/>
        <w:right w:val="none" w:sz="0" w:space="0" w:color="auto"/>
      </w:divBdr>
    </w:div>
    <w:div w:id="1330525743">
      <w:bodyDiv w:val="1"/>
      <w:marLeft w:val="0"/>
      <w:marRight w:val="0"/>
      <w:marTop w:val="0"/>
      <w:marBottom w:val="0"/>
      <w:divBdr>
        <w:top w:val="none" w:sz="0" w:space="0" w:color="auto"/>
        <w:left w:val="none" w:sz="0" w:space="0" w:color="auto"/>
        <w:bottom w:val="none" w:sz="0" w:space="0" w:color="auto"/>
        <w:right w:val="none" w:sz="0" w:space="0" w:color="auto"/>
      </w:divBdr>
    </w:div>
    <w:div w:id="1330869414">
      <w:bodyDiv w:val="1"/>
      <w:marLeft w:val="0"/>
      <w:marRight w:val="0"/>
      <w:marTop w:val="0"/>
      <w:marBottom w:val="0"/>
      <w:divBdr>
        <w:top w:val="none" w:sz="0" w:space="0" w:color="auto"/>
        <w:left w:val="none" w:sz="0" w:space="0" w:color="auto"/>
        <w:bottom w:val="none" w:sz="0" w:space="0" w:color="auto"/>
        <w:right w:val="none" w:sz="0" w:space="0" w:color="auto"/>
      </w:divBdr>
    </w:div>
    <w:div w:id="1331985942">
      <w:bodyDiv w:val="1"/>
      <w:marLeft w:val="0"/>
      <w:marRight w:val="0"/>
      <w:marTop w:val="0"/>
      <w:marBottom w:val="0"/>
      <w:divBdr>
        <w:top w:val="none" w:sz="0" w:space="0" w:color="auto"/>
        <w:left w:val="none" w:sz="0" w:space="0" w:color="auto"/>
        <w:bottom w:val="none" w:sz="0" w:space="0" w:color="auto"/>
        <w:right w:val="none" w:sz="0" w:space="0" w:color="auto"/>
      </w:divBdr>
    </w:div>
    <w:div w:id="1336886276">
      <w:bodyDiv w:val="1"/>
      <w:marLeft w:val="0"/>
      <w:marRight w:val="0"/>
      <w:marTop w:val="0"/>
      <w:marBottom w:val="0"/>
      <w:divBdr>
        <w:top w:val="none" w:sz="0" w:space="0" w:color="auto"/>
        <w:left w:val="none" w:sz="0" w:space="0" w:color="auto"/>
        <w:bottom w:val="none" w:sz="0" w:space="0" w:color="auto"/>
        <w:right w:val="none" w:sz="0" w:space="0" w:color="auto"/>
      </w:divBdr>
    </w:div>
    <w:div w:id="1355613999">
      <w:bodyDiv w:val="1"/>
      <w:marLeft w:val="0"/>
      <w:marRight w:val="0"/>
      <w:marTop w:val="0"/>
      <w:marBottom w:val="0"/>
      <w:divBdr>
        <w:top w:val="none" w:sz="0" w:space="0" w:color="auto"/>
        <w:left w:val="none" w:sz="0" w:space="0" w:color="auto"/>
        <w:bottom w:val="none" w:sz="0" w:space="0" w:color="auto"/>
        <w:right w:val="none" w:sz="0" w:space="0" w:color="auto"/>
      </w:divBdr>
    </w:div>
    <w:div w:id="1357266774">
      <w:bodyDiv w:val="1"/>
      <w:marLeft w:val="0"/>
      <w:marRight w:val="0"/>
      <w:marTop w:val="0"/>
      <w:marBottom w:val="0"/>
      <w:divBdr>
        <w:top w:val="none" w:sz="0" w:space="0" w:color="auto"/>
        <w:left w:val="none" w:sz="0" w:space="0" w:color="auto"/>
        <w:bottom w:val="none" w:sz="0" w:space="0" w:color="auto"/>
        <w:right w:val="none" w:sz="0" w:space="0" w:color="auto"/>
      </w:divBdr>
    </w:div>
    <w:div w:id="1372875616">
      <w:bodyDiv w:val="1"/>
      <w:marLeft w:val="0"/>
      <w:marRight w:val="0"/>
      <w:marTop w:val="0"/>
      <w:marBottom w:val="0"/>
      <w:divBdr>
        <w:top w:val="none" w:sz="0" w:space="0" w:color="auto"/>
        <w:left w:val="none" w:sz="0" w:space="0" w:color="auto"/>
        <w:bottom w:val="none" w:sz="0" w:space="0" w:color="auto"/>
        <w:right w:val="none" w:sz="0" w:space="0" w:color="auto"/>
      </w:divBdr>
    </w:div>
    <w:div w:id="1375302514">
      <w:bodyDiv w:val="1"/>
      <w:marLeft w:val="0"/>
      <w:marRight w:val="0"/>
      <w:marTop w:val="0"/>
      <w:marBottom w:val="0"/>
      <w:divBdr>
        <w:top w:val="none" w:sz="0" w:space="0" w:color="auto"/>
        <w:left w:val="none" w:sz="0" w:space="0" w:color="auto"/>
        <w:bottom w:val="none" w:sz="0" w:space="0" w:color="auto"/>
        <w:right w:val="none" w:sz="0" w:space="0" w:color="auto"/>
      </w:divBdr>
    </w:div>
    <w:div w:id="1387411522">
      <w:bodyDiv w:val="1"/>
      <w:marLeft w:val="0"/>
      <w:marRight w:val="0"/>
      <w:marTop w:val="0"/>
      <w:marBottom w:val="0"/>
      <w:divBdr>
        <w:top w:val="none" w:sz="0" w:space="0" w:color="auto"/>
        <w:left w:val="none" w:sz="0" w:space="0" w:color="auto"/>
        <w:bottom w:val="none" w:sz="0" w:space="0" w:color="auto"/>
        <w:right w:val="none" w:sz="0" w:space="0" w:color="auto"/>
      </w:divBdr>
    </w:div>
    <w:div w:id="1400325564">
      <w:bodyDiv w:val="1"/>
      <w:marLeft w:val="0"/>
      <w:marRight w:val="0"/>
      <w:marTop w:val="0"/>
      <w:marBottom w:val="0"/>
      <w:divBdr>
        <w:top w:val="none" w:sz="0" w:space="0" w:color="auto"/>
        <w:left w:val="none" w:sz="0" w:space="0" w:color="auto"/>
        <w:bottom w:val="none" w:sz="0" w:space="0" w:color="auto"/>
        <w:right w:val="none" w:sz="0" w:space="0" w:color="auto"/>
      </w:divBdr>
    </w:div>
    <w:div w:id="1404134394">
      <w:bodyDiv w:val="1"/>
      <w:marLeft w:val="0"/>
      <w:marRight w:val="0"/>
      <w:marTop w:val="0"/>
      <w:marBottom w:val="0"/>
      <w:divBdr>
        <w:top w:val="none" w:sz="0" w:space="0" w:color="auto"/>
        <w:left w:val="none" w:sz="0" w:space="0" w:color="auto"/>
        <w:bottom w:val="none" w:sz="0" w:space="0" w:color="auto"/>
        <w:right w:val="none" w:sz="0" w:space="0" w:color="auto"/>
      </w:divBdr>
    </w:div>
    <w:div w:id="1404255021">
      <w:bodyDiv w:val="1"/>
      <w:marLeft w:val="0"/>
      <w:marRight w:val="0"/>
      <w:marTop w:val="0"/>
      <w:marBottom w:val="0"/>
      <w:divBdr>
        <w:top w:val="none" w:sz="0" w:space="0" w:color="auto"/>
        <w:left w:val="none" w:sz="0" w:space="0" w:color="auto"/>
        <w:bottom w:val="none" w:sz="0" w:space="0" w:color="auto"/>
        <w:right w:val="none" w:sz="0" w:space="0" w:color="auto"/>
      </w:divBdr>
    </w:div>
    <w:div w:id="1411123260">
      <w:bodyDiv w:val="1"/>
      <w:marLeft w:val="0"/>
      <w:marRight w:val="0"/>
      <w:marTop w:val="0"/>
      <w:marBottom w:val="0"/>
      <w:divBdr>
        <w:top w:val="none" w:sz="0" w:space="0" w:color="auto"/>
        <w:left w:val="none" w:sz="0" w:space="0" w:color="auto"/>
        <w:bottom w:val="none" w:sz="0" w:space="0" w:color="auto"/>
        <w:right w:val="none" w:sz="0" w:space="0" w:color="auto"/>
      </w:divBdr>
    </w:div>
    <w:div w:id="1424764717">
      <w:bodyDiv w:val="1"/>
      <w:marLeft w:val="0"/>
      <w:marRight w:val="0"/>
      <w:marTop w:val="0"/>
      <w:marBottom w:val="0"/>
      <w:divBdr>
        <w:top w:val="none" w:sz="0" w:space="0" w:color="auto"/>
        <w:left w:val="none" w:sz="0" w:space="0" w:color="auto"/>
        <w:bottom w:val="none" w:sz="0" w:space="0" w:color="auto"/>
        <w:right w:val="none" w:sz="0" w:space="0" w:color="auto"/>
      </w:divBdr>
    </w:div>
    <w:div w:id="1425296123">
      <w:bodyDiv w:val="1"/>
      <w:marLeft w:val="0"/>
      <w:marRight w:val="0"/>
      <w:marTop w:val="0"/>
      <w:marBottom w:val="0"/>
      <w:divBdr>
        <w:top w:val="none" w:sz="0" w:space="0" w:color="auto"/>
        <w:left w:val="none" w:sz="0" w:space="0" w:color="auto"/>
        <w:bottom w:val="none" w:sz="0" w:space="0" w:color="auto"/>
        <w:right w:val="none" w:sz="0" w:space="0" w:color="auto"/>
      </w:divBdr>
    </w:div>
    <w:div w:id="1426464193">
      <w:bodyDiv w:val="1"/>
      <w:marLeft w:val="0"/>
      <w:marRight w:val="0"/>
      <w:marTop w:val="0"/>
      <w:marBottom w:val="0"/>
      <w:divBdr>
        <w:top w:val="none" w:sz="0" w:space="0" w:color="auto"/>
        <w:left w:val="none" w:sz="0" w:space="0" w:color="auto"/>
        <w:bottom w:val="none" w:sz="0" w:space="0" w:color="auto"/>
        <w:right w:val="none" w:sz="0" w:space="0" w:color="auto"/>
      </w:divBdr>
    </w:div>
    <w:div w:id="1431119942">
      <w:bodyDiv w:val="1"/>
      <w:marLeft w:val="0"/>
      <w:marRight w:val="0"/>
      <w:marTop w:val="0"/>
      <w:marBottom w:val="0"/>
      <w:divBdr>
        <w:top w:val="none" w:sz="0" w:space="0" w:color="auto"/>
        <w:left w:val="none" w:sz="0" w:space="0" w:color="auto"/>
        <w:bottom w:val="none" w:sz="0" w:space="0" w:color="auto"/>
        <w:right w:val="none" w:sz="0" w:space="0" w:color="auto"/>
      </w:divBdr>
    </w:div>
    <w:div w:id="1438869253">
      <w:bodyDiv w:val="1"/>
      <w:marLeft w:val="0"/>
      <w:marRight w:val="0"/>
      <w:marTop w:val="0"/>
      <w:marBottom w:val="0"/>
      <w:divBdr>
        <w:top w:val="none" w:sz="0" w:space="0" w:color="auto"/>
        <w:left w:val="none" w:sz="0" w:space="0" w:color="auto"/>
        <w:bottom w:val="none" w:sz="0" w:space="0" w:color="auto"/>
        <w:right w:val="none" w:sz="0" w:space="0" w:color="auto"/>
      </w:divBdr>
    </w:div>
    <w:div w:id="1468358489">
      <w:bodyDiv w:val="1"/>
      <w:marLeft w:val="0"/>
      <w:marRight w:val="0"/>
      <w:marTop w:val="0"/>
      <w:marBottom w:val="0"/>
      <w:divBdr>
        <w:top w:val="none" w:sz="0" w:space="0" w:color="auto"/>
        <w:left w:val="none" w:sz="0" w:space="0" w:color="auto"/>
        <w:bottom w:val="none" w:sz="0" w:space="0" w:color="auto"/>
        <w:right w:val="none" w:sz="0" w:space="0" w:color="auto"/>
      </w:divBdr>
    </w:div>
    <w:div w:id="1469469266">
      <w:bodyDiv w:val="1"/>
      <w:marLeft w:val="0"/>
      <w:marRight w:val="0"/>
      <w:marTop w:val="0"/>
      <w:marBottom w:val="0"/>
      <w:divBdr>
        <w:top w:val="none" w:sz="0" w:space="0" w:color="auto"/>
        <w:left w:val="none" w:sz="0" w:space="0" w:color="auto"/>
        <w:bottom w:val="none" w:sz="0" w:space="0" w:color="auto"/>
        <w:right w:val="none" w:sz="0" w:space="0" w:color="auto"/>
      </w:divBdr>
    </w:div>
    <w:div w:id="1475678299">
      <w:bodyDiv w:val="1"/>
      <w:marLeft w:val="0"/>
      <w:marRight w:val="0"/>
      <w:marTop w:val="0"/>
      <w:marBottom w:val="0"/>
      <w:divBdr>
        <w:top w:val="none" w:sz="0" w:space="0" w:color="auto"/>
        <w:left w:val="none" w:sz="0" w:space="0" w:color="auto"/>
        <w:bottom w:val="none" w:sz="0" w:space="0" w:color="auto"/>
        <w:right w:val="none" w:sz="0" w:space="0" w:color="auto"/>
      </w:divBdr>
    </w:div>
    <w:div w:id="1478649163">
      <w:bodyDiv w:val="1"/>
      <w:marLeft w:val="0"/>
      <w:marRight w:val="0"/>
      <w:marTop w:val="0"/>
      <w:marBottom w:val="0"/>
      <w:divBdr>
        <w:top w:val="none" w:sz="0" w:space="0" w:color="auto"/>
        <w:left w:val="none" w:sz="0" w:space="0" w:color="auto"/>
        <w:bottom w:val="none" w:sz="0" w:space="0" w:color="auto"/>
        <w:right w:val="none" w:sz="0" w:space="0" w:color="auto"/>
      </w:divBdr>
    </w:div>
    <w:div w:id="1483692891">
      <w:bodyDiv w:val="1"/>
      <w:marLeft w:val="0"/>
      <w:marRight w:val="0"/>
      <w:marTop w:val="0"/>
      <w:marBottom w:val="0"/>
      <w:divBdr>
        <w:top w:val="none" w:sz="0" w:space="0" w:color="auto"/>
        <w:left w:val="none" w:sz="0" w:space="0" w:color="auto"/>
        <w:bottom w:val="none" w:sz="0" w:space="0" w:color="auto"/>
        <w:right w:val="none" w:sz="0" w:space="0" w:color="auto"/>
      </w:divBdr>
    </w:div>
    <w:div w:id="1495490416">
      <w:bodyDiv w:val="1"/>
      <w:marLeft w:val="0"/>
      <w:marRight w:val="0"/>
      <w:marTop w:val="0"/>
      <w:marBottom w:val="0"/>
      <w:divBdr>
        <w:top w:val="none" w:sz="0" w:space="0" w:color="auto"/>
        <w:left w:val="none" w:sz="0" w:space="0" w:color="auto"/>
        <w:bottom w:val="none" w:sz="0" w:space="0" w:color="auto"/>
        <w:right w:val="none" w:sz="0" w:space="0" w:color="auto"/>
      </w:divBdr>
    </w:div>
    <w:div w:id="1556308106">
      <w:bodyDiv w:val="1"/>
      <w:marLeft w:val="0"/>
      <w:marRight w:val="0"/>
      <w:marTop w:val="0"/>
      <w:marBottom w:val="0"/>
      <w:divBdr>
        <w:top w:val="none" w:sz="0" w:space="0" w:color="auto"/>
        <w:left w:val="none" w:sz="0" w:space="0" w:color="auto"/>
        <w:bottom w:val="none" w:sz="0" w:space="0" w:color="auto"/>
        <w:right w:val="none" w:sz="0" w:space="0" w:color="auto"/>
      </w:divBdr>
    </w:div>
    <w:div w:id="1576283169">
      <w:bodyDiv w:val="1"/>
      <w:marLeft w:val="0"/>
      <w:marRight w:val="0"/>
      <w:marTop w:val="0"/>
      <w:marBottom w:val="0"/>
      <w:divBdr>
        <w:top w:val="none" w:sz="0" w:space="0" w:color="auto"/>
        <w:left w:val="none" w:sz="0" w:space="0" w:color="auto"/>
        <w:bottom w:val="none" w:sz="0" w:space="0" w:color="auto"/>
        <w:right w:val="none" w:sz="0" w:space="0" w:color="auto"/>
      </w:divBdr>
    </w:div>
    <w:div w:id="1593590068">
      <w:bodyDiv w:val="1"/>
      <w:marLeft w:val="0"/>
      <w:marRight w:val="0"/>
      <w:marTop w:val="0"/>
      <w:marBottom w:val="0"/>
      <w:divBdr>
        <w:top w:val="none" w:sz="0" w:space="0" w:color="auto"/>
        <w:left w:val="none" w:sz="0" w:space="0" w:color="auto"/>
        <w:bottom w:val="none" w:sz="0" w:space="0" w:color="auto"/>
        <w:right w:val="none" w:sz="0" w:space="0" w:color="auto"/>
      </w:divBdr>
    </w:div>
    <w:div w:id="1616985720">
      <w:bodyDiv w:val="1"/>
      <w:marLeft w:val="0"/>
      <w:marRight w:val="0"/>
      <w:marTop w:val="0"/>
      <w:marBottom w:val="0"/>
      <w:divBdr>
        <w:top w:val="none" w:sz="0" w:space="0" w:color="auto"/>
        <w:left w:val="none" w:sz="0" w:space="0" w:color="auto"/>
        <w:bottom w:val="none" w:sz="0" w:space="0" w:color="auto"/>
        <w:right w:val="none" w:sz="0" w:space="0" w:color="auto"/>
      </w:divBdr>
    </w:div>
    <w:div w:id="1619608410">
      <w:bodyDiv w:val="1"/>
      <w:marLeft w:val="0"/>
      <w:marRight w:val="0"/>
      <w:marTop w:val="0"/>
      <w:marBottom w:val="0"/>
      <w:divBdr>
        <w:top w:val="none" w:sz="0" w:space="0" w:color="auto"/>
        <w:left w:val="none" w:sz="0" w:space="0" w:color="auto"/>
        <w:bottom w:val="none" w:sz="0" w:space="0" w:color="auto"/>
        <w:right w:val="none" w:sz="0" w:space="0" w:color="auto"/>
      </w:divBdr>
    </w:div>
    <w:div w:id="1628509596">
      <w:bodyDiv w:val="1"/>
      <w:marLeft w:val="0"/>
      <w:marRight w:val="0"/>
      <w:marTop w:val="0"/>
      <w:marBottom w:val="0"/>
      <w:divBdr>
        <w:top w:val="none" w:sz="0" w:space="0" w:color="auto"/>
        <w:left w:val="none" w:sz="0" w:space="0" w:color="auto"/>
        <w:bottom w:val="none" w:sz="0" w:space="0" w:color="auto"/>
        <w:right w:val="none" w:sz="0" w:space="0" w:color="auto"/>
      </w:divBdr>
    </w:div>
    <w:div w:id="1644579536">
      <w:bodyDiv w:val="1"/>
      <w:marLeft w:val="0"/>
      <w:marRight w:val="0"/>
      <w:marTop w:val="0"/>
      <w:marBottom w:val="0"/>
      <w:divBdr>
        <w:top w:val="none" w:sz="0" w:space="0" w:color="auto"/>
        <w:left w:val="none" w:sz="0" w:space="0" w:color="auto"/>
        <w:bottom w:val="none" w:sz="0" w:space="0" w:color="auto"/>
        <w:right w:val="none" w:sz="0" w:space="0" w:color="auto"/>
      </w:divBdr>
    </w:div>
    <w:div w:id="1704751139">
      <w:bodyDiv w:val="1"/>
      <w:marLeft w:val="0"/>
      <w:marRight w:val="0"/>
      <w:marTop w:val="0"/>
      <w:marBottom w:val="0"/>
      <w:divBdr>
        <w:top w:val="none" w:sz="0" w:space="0" w:color="auto"/>
        <w:left w:val="none" w:sz="0" w:space="0" w:color="auto"/>
        <w:bottom w:val="none" w:sz="0" w:space="0" w:color="auto"/>
        <w:right w:val="none" w:sz="0" w:space="0" w:color="auto"/>
      </w:divBdr>
    </w:div>
    <w:div w:id="1714426097">
      <w:bodyDiv w:val="1"/>
      <w:marLeft w:val="0"/>
      <w:marRight w:val="0"/>
      <w:marTop w:val="0"/>
      <w:marBottom w:val="0"/>
      <w:divBdr>
        <w:top w:val="none" w:sz="0" w:space="0" w:color="auto"/>
        <w:left w:val="none" w:sz="0" w:space="0" w:color="auto"/>
        <w:bottom w:val="none" w:sz="0" w:space="0" w:color="auto"/>
        <w:right w:val="none" w:sz="0" w:space="0" w:color="auto"/>
      </w:divBdr>
    </w:div>
    <w:div w:id="1721048202">
      <w:bodyDiv w:val="1"/>
      <w:marLeft w:val="0"/>
      <w:marRight w:val="0"/>
      <w:marTop w:val="0"/>
      <w:marBottom w:val="0"/>
      <w:divBdr>
        <w:top w:val="none" w:sz="0" w:space="0" w:color="auto"/>
        <w:left w:val="none" w:sz="0" w:space="0" w:color="auto"/>
        <w:bottom w:val="none" w:sz="0" w:space="0" w:color="auto"/>
        <w:right w:val="none" w:sz="0" w:space="0" w:color="auto"/>
      </w:divBdr>
    </w:div>
    <w:div w:id="1730112457">
      <w:bodyDiv w:val="1"/>
      <w:marLeft w:val="0"/>
      <w:marRight w:val="0"/>
      <w:marTop w:val="0"/>
      <w:marBottom w:val="0"/>
      <w:divBdr>
        <w:top w:val="none" w:sz="0" w:space="0" w:color="auto"/>
        <w:left w:val="none" w:sz="0" w:space="0" w:color="auto"/>
        <w:bottom w:val="none" w:sz="0" w:space="0" w:color="auto"/>
        <w:right w:val="none" w:sz="0" w:space="0" w:color="auto"/>
      </w:divBdr>
    </w:div>
    <w:div w:id="1740786994">
      <w:bodyDiv w:val="1"/>
      <w:marLeft w:val="0"/>
      <w:marRight w:val="0"/>
      <w:marTop w:val="0"/>
      <w:marBottom w:val="0"/>
      <w:divBdr>
        <w:top w:val="none" w:sz="0" w:space="0" w:color="auto"/>
        <w:left w:val="none" w:sz="0" w:space="0" w:color="auto"/>
        <w:bottom w:val="none" w:sz="0" w:space="0" w:color="auto"/>
        <w:right w:val="none" w:sz="0" w:space="0" w:color="auto"/>
      </w:divBdr>
    </w:div>
    <w:div w:id="1747877122">
      <w:bodyDiv w:val="1"/>
      <w:marLeft w:val="0"/>
      <w:marRight w:val="0"/>
      <w:marTop w:val="0"/>
      <w:marBottom w:val="0"/>
      <w:divBdr>
        <w:top w:val="none" w:sz="0" w:space="0" w:color="auto"/>
        <w:left w:val="none" w:sz="0" w:space="0" w:color="auto"/>
        <w:bottom w:val="none" w:sz="0" w:space="0" w:color="auto"/>
        <w:right w:val="none" w:sz="0" w:space="0" w:color="auto"/>
      </w:divBdr>
    </w:div>
    <w:div w:id="1749621020">
      <w:bodyDiv w:val="1"/>
      <w:marLeft w:val="0"/>
      <w:marRight w:val="0"/>
      <w:marTop w:val="0"/>
      <w:marBottom w:val="0"/>
      <w:divBdr>
        <w:top w:val="none" w:sz="0" w:space="0" w:color="auto"/>
        <w:left w:val="none" w:sz="0" w:space="0" w:color="auto"/>
        <w:bottom w:val="none" w:sz="0" w:space="0" w:color="auto"/>
        <w:right w:val="none" w:sz="0" w:space="0" w:color="auto"/>
      </w:divBdr>
    </w:div>
    <w:div w:id="1763598409">
      <w:bodyDiv w:val="1"/>
      <w:marLeft w:val="0"/>
      <w:marRight w:val="0"/>
      <w:marTop w:val="0"/>
      <w:marBottom w:val="0"/>
      <w:divBdr>
        <w:top w:val="none" w:sz="0" w:space="0" w:color="auto"/>
        <w:left w:val="none" w:sz="0" w:space="0" w:color="auto"/>
        <w:bottom w:val="none" w:sz="0" w:space="0" w:color="auto"/>
        <w:right w:val="none" w:sz="0" w:space="0" w:color="auto"/>
      </w:divBdr>
    </w:div>
    <w:div w:id="1808015204">
      <w:bodyDiv w:val="1"/>
      <w:marLeft w:val="0"/>
      <w:marRight w:val="0"/>
      <w:marTop w:val="0"/>
      <w:marBottom w:val="0"/>
      <w:divBdr>
        <w:top w:val="none" w:sz="0" w:space="0" w:color="auto"/>
        <w:left w:val="none" w:sz="0" w:space="0" w:color="auto"/>
        <w:bottom w:val="none" w:sz="0" w:space="0" w:color="auto"/>
        <w:right w:val="none" w:sz="0" w:space="0" w:color="auto"/>
      </w:divBdr>
    </w:div>
    <w:div w:id="1837376421">
      <w:bodyDiv w:val="1"/>
      <w:marLeft w:val="0"/>
      <w:marRight w:val="0"/>
      <w:marTop w:val="0"/>
      <w:marBottom w:val="0"/>
      <w:divBdr>
        <w:top w:val="none" w:sz="0" w:space="0" w:color="auto"/>
        <w:left w:val="none" w:sz="0" w:space="0" w:color="auto"/>
        <w:bottom w:val="none" w:sz="0" w:space="0" w:color="auto"/>
        <w:right w:val="none" w:sz="0" w:space="0" w:color="auto"/>
      </w:divBdr>
    </w:div>
    <w:div w:id="1843279957">
      <w:bodyDiv w:val="1"/>
      <w:marLeft w:val="0"/>
      <w:marRight w:val="0"/>
      <w:marTop w:val="0"/>
      <w:marBottom w:val="0"/>
      <w:divBdr>
        <w:top w:val="none" w:sz="0" w:space="0" w:color="auto"/>
        <w:left w:val="none" w:sz="0" w:space="0" w:color="auto"/>
        <w:bottom w:val="none" w:sz="0" w:space="0" w:color="auto"/>
        <w:right w:val="none" w:sz="0" w:space="0" w:color="auto"/>
      </w:divBdr>
    </w:div>
    <w:div w:id="1847286829">
      <w:bodyDiv w:val="1"/>
      <w:marLeft w:val="0"/>
      <w:marRight w:val="0"/>
      <w:marTop w:val="0"/>
      <w:marBottom w:val="0"/>
      <w:divBdr>
        <w:top w:val="none" w:sz="0" w:space="0" w:color="auto"/>
        <w:left w:val="none" w:sz="0" w:space="0" w:color="auto"/>
        <w:bottom w:val="none" w:sz="0" w:space="0" w:color="auto"/>
        <w:right w:val="none" w:sz="0" w:space="0" w:color="auto"/>
      </w:divBdr>
    </w:div>
    <w:div w:id="1857962501">
      <w:bodyDiv w:val="1"/>
      <w:marLeft w:val="0"/>
      <w:marRight w:val="0"/>
      <w:marTop w:val="0"/>
      <w:marBottom w:val="0"/>
      <w:divBdr>
        <w:top w:val="none" w:sz="0" w:space="0" w:color="auto"/>
        <w:left w:val="none" w:sz="0" w:space="0" w:color="auto"/>
        <w:bottom w:val="none" w:sz="0" w:space="0" w:color="auto"/>
        <w:right w:val="none" w:sz="0" w:space="0" w:color="auto"/>
      </w:divBdr>
    </w:div>
    <w:div w:id="1876235935">
      <w:bodyDiv w:val="1"/>
      <w:marLeft w:val="0"/>
      <w:marRight w:val="0"/>
      <w:marTop w:val="0"/>
      <w:marBottom w:val="0"/>
      <w:divBdr>
        <w:top w:val="none" w:sz="0" w:space="0" w:color="auto"/>
        <w:left w:val="none" w:sz="0" w:space="0" w:color="auto"/>
        <w:bottom w:val="none" w:sz="0" w:space="0" w:color="auto"/>
        <w:right w:val="none" w:sz="0" w:space="0" w:color="auto"/>
      </w:divBdr>
    </w:div>
    <w:div w:id="1876388910">
      <w:bodyDiv w:val="1"/>
      <w:marLeft w:val="0"/>
      <w:marRight w:val="0"/>
      <w:marTop w:val="0"/>
      <w:marBottom w:val="0"/>
      <w:divBdr>
        <w:top w:val="none" w:sz="0" w:space="0" w:color="auto"/>
        <w:left w:val="none" w:sz="0" w:space="0" w:color="auto"/>
        <w:bottom w:val="none" w:sz="0" w:space="0" w:color="auto"/>
        <w:right w:val="none" w:sz="0" w:space="0" w:color="auto"/>
      </w:divBdr>
    </w:div>
    <w:div w:id="1889801330">
      <w:bodyDiv w:val="1"/>
      <w:marLeft w:val="0"/>
      <w:marRight w:val="0"/>
      <w:marTop w:val="0"/>
      <w:marBottom w:val="0"/>
      <w:divBdr>
        <w:top w:val="none" w:sz="0" w:space="0" w:color="auto"/>
        <w:left w:val="none" w:sz="0" w:space="0" w:color="auto"/>
        <w:bottom w:val="none" w:sz="0" w:space="0" w:color="auto"/>
        <w:right w:val="none" w:sz="0" w:space="0" w:color="auto"/>
      </w:divBdr>
    </w:div>
    <w:div w:id="1945843621">
      <w:bodyDiv w:val="1"/>
      <w:marLeft w:val="0"/>
      <w:marRight w:val="0"/>
      <w:marTop w:val="0"/>
      <w:marBottom w:val="0"/>
      <w:divBdr>
        <w:top w:val="none" w:sz="0" w:space="0" w:color="auto"/>
        <w:left w:val="none" w:sz="0" w:space="0" w:color="auto"/>
        <w:bottom w:val="none" w:sz="0" w:space="0" w:color="auto"/>
        <w:right w:val="none" w:sz="0" w:space="0" w:color="auto"/>
      </w:divBdr>
    </w:div>
    <w:div w:id="1947274067">
      <w:bodyDiv w:val="1"/>
      <w:marLeft w:val="0"/>
      <w:marRight w:val="0"/>
      <w:marTop w:val="0"/>
      <w:marBottom w:val="0"/>
      <w:divBdr>
        <w:top w:val="none" w:sz="0" w:space="0" w:color="auto"/>
        <w:left w:val="none" w:sz="0" w:space="0" w:color="auto"/>
        <w:bottom w:val="none" w:sz="0" w:space="0" w:color="auto"/>
        <w:right w:val="none" w:sz="0" w:space="0" w:color="auto"/>
      </w:divBdr>
    </w:div>
    <w:div w:id="1949195614">
      <w:bodyDiv w:val="1"/>
      <w:marLeft w:val="0"/>
      <w:marRight w:val="0"/>
      <w:marTop w:val="0"/>
      <w:marBottom w:val="0"/>
      <w:divBdr>
        <w:top w:val="none" w:sz="0" w:space="0" w:color="auto"/>
        <w:left w:val="none" w:sz="0" w:space="0" w:color="auto"/>
        <w:bottom w:val="none" w:sz="0" w:space="0" w:color="auto"/>
        <w:right w:val="none" w:sz="0" w:space="0" w:color="auto"/>
      </w:divBdr>
    </w:div>
    <w:div w:id="1957249758">
      <w:bodyDiv w:val="1"/>
      <w:marLeft w:val="0"/>
      <w:marRight w:val="0"/>
      <w:marTop w:val="0"/>
      <w:marBottom w:val="0"/>
      <w:divBdr>
        <w:top w:val="none" w:sz="0" w:space="0" w:color="auto"/>
        <w:left w:val="none" w:sz="0" w:space="0" w:color="auto"/>
        <w:bottom w:val="none" w:sz="0" w:space="0" w:color="auto"/>
        <w:right w:val="none" w:sz="0" w:space="0" w:color="auto"/>
      </w:divBdr>
    </w:div>
    <w:div w:id="1962223289">
      <w:bodyDiv w:val="1"/>
      <w:marLeft w:val="0"/>
      <w:marRight w:val="0"/>
      <w:marTop w:val="0"/>
      <w:marBottom w:val="0"/>
      <w:divBdr>
        <w:top w:val="none" w:sz="0" w:space="0" w:color="auto"/>
        <w:left w:val="none" w:sz="0" w:space="0" w:color="auto"/>
        <w:bottom w:val="none" w:sz="0" w:space="0" w:color="auto"/>
        <w:right w:val="none" w:sz="0" w:space="0" w:color="auto"/>
      </w:divBdr>
    </w:div>
    <w:div w:id="1976830977">
      <w:bodyDiv w:val="1"/>
      <w:marLeft w:val="0"/>
      <w:marRight w:val="0"/>
      <w:marTop w:val="0"/>
      <w:marBottom w:val="0"/>
      <w:divBdr>
        <w:top w:val="none" w:sz="0" w:space="0" w:color="auto"/>
        <w:left w:val="none" w:sz="0" w:space="0" w:color="auto"/>
        <w:bottom w:val="none" w:sz="0" w:space="0" w:color="auto"/>
        <w:right w:val="none" w:sz="0" w:space="0" w:color="auto"/>
      </w:divBdr>
    </w:div>
    <w:div w:id="1977442277">
      <w:bodyDiv w:val="1"/>
      <w:marLeft w:val="0"/>
      <w:marRight w:val="0"/>
      <w:marTop w:val="0"/>
      <w:marBottom w:val="0"/>
      <w:divBdr>
        <w:top w:val="none" w:sz="0" w:space="0" w:color="auto"/>
        <w:left w:val="none" w:sz="0" w:space="0" w:color="auto"/>
        <w:bottom w:val="none" w:sz="0" w:space="0" w:color="auto"/>
        <w:right w:val="none" w:sz="0" w:space="0" w:color="auto"/>
      </w:divBdr>
    </w:div>
    <w:div w:id="1995137754">
      <w:bodyDiv w:val="1"/>
      <w:marLeft w:val="0"/>
      <w:marRight w:val="0"/>
      <w:marTop w:val="0"/>
      <w:marBottom w:val="0"/>
      <w:divBdr>
        <w:top w:val="none" w:sz="0" w:space="0" w:color="auto"/>
        <w:left w:val="none" w:sz="0" w:space="0" w:color="auto"/>
        <w:bottom w:val="none" w:sz="0" w:space="0" w:color="auto"/>
        <w:right w:val="none" w:sz="0" w:space="0" w:color="auto"/>
      </w:divBdr>
    </w:div>
    <w:div w:id="2083090749">
      <w:bodyDiv w:val="1"/>
      <w:marLeft w:val="0"/>
      <w:marRight w:val="0"/>
      <w:marTop w:val="0"/>
      <w:marBottom w:val="0"/>
      <w:divBdr>
        <w:top w:val="none" w:sz="0" w:space="0" w:color="auto"/>
        <w:left w:val="none" w:sz="0" w:space="0" w:color="auto"/>
        <w:bottom w:val="none" w:sz="0" w:space="0" w:color="auto"/>
        <w:right w:val="none" w:sz="0" w:space="0" w:color="auto"/>
      </w:divBdr>
    </w:div>
    <w:div w:id="2100985688">
      <w:bodyDiv w:val="1"/>
      <w:marLeft w:val="0"/>
      <w:marRight w:val="0"/>
      <w:marTop w:val="0"/>
      <w:marBottom w:val="0"/>
      <w:divBdr>
        <w:top w:val="none" w:sz="0" w:space="0" w:color="auto"/>
        <w:left w:val="none" w:sz="0" w:space="0" w:color="auto"/>
        <w:bottom w:val="none" w:sz="0" w:space="0" w:color="auto"/>
        <w:right w:val="none" w:sz="0" w:space="0" w:color="auto"/>
      </w:divBdr>
    </w:div>
    <w:div w:id="2106682328">
      <w:bodyDiv w:val="1"/>
      <w:marLeft w:val="0"/>
      <w:marRight w:val="0"/>
      <w:marTop w:val="0"/>
      <w:marBottom w:val="0"/>
      <w:divBdr>
        <w:top w:val="none" w:sz="0" w:space="0" w:color="auto"/>
        <w:left w:val="none" w:sz="0" w:space="0" w:color="auto"/>
        <w:bottom w:val="none" w:sz="0" w:space="0" w:color="auto"/>
        <w:right w:val="none" w:sz="0" w:space="0" w:color="auto"/>
      </w:divBdr>
    </w:div>
    <w:div w:id="2106919571">
      <w:bodyDiv w:val="1"/>
      <w:marLeft w:val="0"/>
      <w:marRight w:val="0"/>
      <w:marTop w:val="0"/>
      <w:marBottom w:val="0"/>
      <w:divBdr>
        <w:top w:val="none" w:sz="0" w:space="0" w:color="auto"/>
        <w:left w:val="none" w:sz="0" w:space="0" w:color="auto"/>
        <w:bottom w:val="none" w:sz="0" w:space="0" w:color="auto"/>
        <w:right w:val="none" w:sz="0" w:space="0" w:color="auto"/>
      </w:divBdr>
    </w:div>
    <w:div w:id="214434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orge\Documents\INVENTARIOS%20DE%20GEI\finalizados\arenal%20springs\2017\4to%20Inventario%20arenal%20springs%202017%20ccorrec.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rge\Documents\INVENTARIOS%20DE%20GEI\finalizados\arenal%20springs\2017\4to%20Inventario%20arenal%20springs%202017%20ccorrec.xls"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rge\Documents\INVENTARIOS%20DE%20GEI\finalizados\arenal%20springs\2017\4to%20Inventario%20arenal%20springs%202017%20ccorrec.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c:ext xmlns:c16="http://schemas.microsoft.com/office/drawing/2014/chart" uri="{C3380CC4-5D6E-409C-BE32-E72D297353CC}">
                <c16:uniqueId val="{00000000-578D-46FB-9DBB-0780AB227EBC}"/>
              </c:ext>
            </c:extLst>
          </c:dPt>
          <c:dPt>
            <c:idx val="1"/>
            <c:bubble3D val="0"/>
            <c:extLst>
              <c:ext xmlns:c16="http://schemas.microsoft.com/office/drawing/2014/chart" uri="{C3380CC4-5D6E-409C-BE32-E72D297353CC}">
                <c16:uniqueId val="{00000001-578D-46FB-9DBB-0780AB227EBC}"/>
              </c:ext>
            </c:extLst>
          </c:dPt>
          <c:dPt>
            <c:idx val="2"/>
            <c:bubble3D val="0"/>
            <c:extLst>
              <c:ext xmlns:c16="http://schemas.microsoft.com/office/drawing/2014/chart" uri="{C3380CC4-5D6E-409C-BE32-E72D297353CC}">
                <c16:uniqueId val="{00000002-578D-46FB-9DBB-0780AB227EBC}"/>
              </c:ext>
            </c:extLst>
          </c:dPt>
          <c:dPt>
            <c:idx val="3"/>
            <c:bubble3D val="0"/>
            <c:extLst>
              <c:ext xmlns:c16="http://schemas.microsoft.com/office/drawing/2014/chart" uri="{C3380CC4-5D6E-409C-BE32-E72D297353CC}">
                <c16:uniqueId val="{00000003-578D-46FB-9DBB-0780AB227EBC}"/>
              </c:ext>
            </c:extLst>
          </c:dPt>
          <c:dLbls>
            <c:dLbl>
              <c:idx val="0"/>
              <c:spPr/>
              <c:txPr>
                <a:bodyPr/>
                <a:lstStyle/>
                <a:p>
                  <a:pPr>
                    <a:defRPr>
                      <a:solidFill>
                        <a:schemeClr val="bg1"/>
                      </a:solidFill>
                    </a:defRPr>
                  </a:pPr>
                  <a:endParaRPr lang="es-CR"/>
                </a:p>
              </c:txPr>
              <c:showLegendKey val="0"/>
              <c:showVal val="1"/>
              <c:showCatName val="1"/>
              <c:showSerName val="0"/>
              <c:showPercent val="0"/>
              <c:showBubbleSize val="0"/>
              <c:extLst>
                <c:ext xmlns:c16="http://schemas.microsoft.com/office/drawing/2014/chart" uri="{C3380CC4-5D6E-409C-BE32-E72D297353CC}">
                  <c16:uniqueId val="{00000000-578D-46FB-9DBB-0780AB227EBC}"/>
                </c:ext>
              </c:extLst>
            </c:dLbl>
            <c:dLbl>
              <c:idx val="1"/>
              <c:layout>
                <c:manualLayout>
                  <c:x val="0.1758934784314751"/>
                  <c:y val="-0.11142025777129301"/>
                </c:manualLayout>
              </c:layout>
              <c:spPr/>
              <c:txPr>
                <a:bodyPr/>
                <a:lstStyle/>
                <a:p>
                  <a:pPr algn="ctr">
                    <a:defRPr lang="es-CR" sz="1000" b="0" i="0" u="none" strike="noStrike" kern="1200" baseline="0">
                      <a:solidFill>
                        <a:sysClr val="window" lastClr="FFFFFF"/>
                      </a:solidFill>
                      <a:latin typeface="+mn-lt"/>
                      <a:ea typeface="+mn-ea"/>
                      <a:cs typeface="+mn-cs"/>
                    </a:defRPr>
                  </a:pPr>
                  <a:endParaRPr lang="es-CR"/>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8D-46FB-9DBB-0780AB227EBC}"/>
                </c:ext>
              </c:extLst>
            </c:dLbl>
            <c:dLbl>
              <c:idx val="2"/>
              <c:layout>
                <c:manualLayout>
                  <c:x val="-6.2134842519685041E-2"/>
                  <c:y val="1.0416666666666666E-2"/>
                </c:manualLayout>
              </c:layout>
              <c:spPr/>
              <c:txPr>
                <a:bodyPr/>
                <a:lstStyle/>
                <a:p>
                  <a:pPr>
                    <a:defRPr/>
                  </a:pPr>
                  <a:endParaRPr lang="es-CR"/>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8D-46FB-9DBB-0780AB227EBC}"/>
                </c:ext>
              </c:extLst>
            </c:dLbl>
            <c:spPr>
              <a:noFill/>
              <a:ln w="25400">
                <a:noFill/>
              </a:ln>
            </c:spPr>
            <c:showLegendKey val="0"/>
            <c:showVal val="1"/>
            <c:showCatName val="1"/>
            <c:showSerName val="0"/>
            <c:showPercent val="0"/>
            <c:showBubbleSize val="0"/>
            <c:showLeaderLines val="1"/>
            <c:extLst>
              <c:ext xmlns:c15="http://schemas.microsoft.com/office/drawing/2012/chart" uri="{CE6537A1-D6FC-4f65-9D91-7224C49458BB}"/>
            </c:extLst>
          </c:dLbls>
          <c:cat>
            <c:strRef>
              <c:f>'INVENT GEI ARENAL SPRINGS'!$I$5:$I$8</c:f>
              <c:strCache>
                <c:ptCount val="4"/>
                <c:pt idx="0">
                  <c:v>DIRECTAS (Combustibles)</c:v>
                </c:pt>
                <c:pt idx="1">
                  <c:v>INDIRECTAS ENERGIA ELECTRICA</c:v>
                </c:pt>
                <c:pt idx="2">
                  <c:v>INDIRECTAS DESECHOS</c:v>
                </c:pt>
                <c:pt idx="3">
                  <c:v>VIAJES AEREOS</c:v>
                </c:pt>
              </c:strCache>
            </c:strRef>
          </c:cat>
          <c:val>
            <c:numRef>
              <c:f>'INVENT GEI ARENAL SPRINGS'!$J$5:$J$8</c:f>
              <c:numCache>
                <c:formatCode>0.0</c:formatCode>
                <c:ptCount val="4"/>
                <c:pt idx="0">
                  <c:v>48.842923193039717</c:v>
                </c:pt>
                <c:pt idx="1">
                  <c:v>42.997253343068806</c:v>
                </c:pt>
                <c:pt idx="2" formatCode="0.00">
                  <c:v>8.1598234638914739</c:v>
                </c:pt>
                <c:pt idx="3">
                  <c:v>0</c:v>
                </c:pt>
              </c:numCache>
            </c:numRef>
          </c:val>
          <c:extLst>
            <c:ext xmlns:c16="http://schemas.microsoft.com/office/drawing/2014/chart" uri="{C3380CC4-5D6E-409C-BE32-E72D297353CC}">
              <c16:uniqueId val="{00000004-578D-46FB-9DBB-0780AB227EBC}"/>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'COMBUSTIBLE ARENAL SPRINGS'!$B$11:$B$22</c:f>
              <c:strCache>
                <c:ptCount val="12"/>
                <c:pt idx="0">
                  <c:v>Ene</c:v>
                </c:pt>
                <c:pt idx="1">
                  <c:v>Feb</c:v>
                </c:pt>
                <c:pt idx="2">
                  <c:v>Mar</c:v>
                </c:pt>
                <c:pt idx="3">
                  <c:v>Abr</c:v>
                </c:pt>
                <c:pt idx="4">
                  <c:v>Mayo</c:v>
                </c:pt>
                <c:pt idx="5">
                  <c:v>Jun</c:v>
                </c:pt>
                <c:pt idx="6">
                  <c:v>Jul</c:v>
                </c:pt>
                <c:pt idx="7">
                  <c:v>Ago</c:v>
                </c:pt>
                <c:pt idx="8">
                  <c:v>Sept</c:v>
                </c:pt>
                <c:pt idx="9">
                  <c:v>Oct</c:v>
                </c:pt>
                <c:pt idx="10">
                  <c:v>Nov</c:v>
                </c:pt>
                <c:pt idx="11">
                  <c:v>Dic</c:v>
                </c:pt>
              </c:strCache>
            </c:strRef>
          </c:cat>
          <c:val>
            <c:numRef>
              <c:f>'COMBUSTIBLE ARENAL SPRINGS'!$C$11:$C$22</c:f>
              <c:numCache>
                <c:formatCode>General</c:formatCode>
                <c:ptCount val="12"/>
                <c:pt idx="0">
                  <c:v>7169.0999999999995</c:v>
                </c:pt>
                <c:pt idx="1">
                  <c:v>7715.1</c:v>
                </c:pt>
                <c:pt idx="2">
                  <c:v>10093.699999999999</c:v>
                </c:pt>
                <c:pt idx="3">
                  <c:v>6570.6</c:v>
                </c:pt>
                <c:pt idx="4">
                  <c:v>5198.3000000000011</c:v>
                </c:pt>
                <c:pt idx="5">
                  <c:v>5262.7</c:v>
                </c:pt>
                <c:pt idx="6">
                  <c:v>6391.9</c:v>
                </c:pt>
                <c:pt idx="7">
                  <c:v>4815.9000000000005</c:v>
                </c:pt>
                <c:pt idx="8">
                  <c:v>2958.6</c:v>
                </c:pt>
                <c:pt idx="9">
                  <c:v>3242.1</c:v>
                </c:pt>
                <c:pt idx="10">
                  <c:v>3686.1</c:v>
                </c:pt>
                <c:pt idx="11">
                  <c:v>5933.9000000000005</c:v>
                </c:pt>
              </c:numCache>
            </c:numRef>
          </c:val>
          <c:smooth val="0"/>
          <c:extLst>
            <c:ext xmlns:c16="http://schemas.microsoft.com/office/drawing/2014/chart" uri="{C3380CC4-5D6E-409C-BE32-E72D297353CC}">
              <c16:uniqueId val="{00000000-B190-4EE8-AFD7-73C491B5C644}"/>
            </c:ext>
          </c:extLst>
        </c:ser>
        <c:dLbls>
          <c:showLegendKey val="0"/>
          <c:showVal val="0"/>
          <c:showCatName val="0"/>
          <c:showSerName val="0"/>
          <c:showPercent val="0"/>
          <c:showBubbleSize val="0"/>
        </c:dLbls>
        <c:smooth val="0"/>
        <c:axId val="607356960"/>
        <c:axId val="607358272"/>
      </c:lineChart>
      <c:catAx>
        <c:axId val="607356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607358272"/>
        <c:crosses val="autoZero"/>
        <c:auto val="1"/>
        <c:lblAlgn val="ctr"/>
        <c:lblOffset val="100"/>
        <c:noMultiLvlLbl val="0"/>
      </c:catAx>
      <c:valAx>
        <c:axId val="6073582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6073569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rgbClr val="00B050"/>
              </a:solidFill>
              <a:round/>
            </a:ln>
            <a:effectLst/>
          </c:spPr>
          <c:marker>
            <c:symbol val="none"/>
          </c:marker>
          <c:dLbls>
            <c:dLbl>
              <c:idx val="3"/>
              <c:spPr>
                <a:solidFill>
                  <a:srgbClr val="FF0000"/>
                </a:solidFill>
                <a:ln>
                  <a:noFill/>
                </a:ln>
                <a:effectLst/>
              </c:spPr>
              <c:txPr>
                <a:bodyPr wrap="square" lIns="38100" tIns="19050" rIns="38100" bIns="19050" anchor="ctr">
                  <a:spAutoFit/>
                </a:bodyPr>
                <a:lstStyle/>
                <a:p>
                  <a:pPr>
                    <a:defRPr>
                      <a:solidFill>
                        <a:schemeClr val="bg1"/>
                      </a:solidFill>
                    </a:defRPr>
                  </a:pPr>
                  <a:endParaRPr lang="es-C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79-4F0D-8378-1F895B240A52}"/>
                </c:ext>
              </c:extLst>
            </c:dLbl>
            <c:dLbl>
              <c:idx val="9"/>
              <c:spPr>
                <a:solidFill>
                  <a:schemeClr val="accent3"/>
                </a:solidFill>
                <a:ln>
                  <a:noFill/>
                </a:ln>
                <a:effectLst/>
              </c:spPr>
              <c:txPr>
                <a:bodyPr wrap="square" lIns="38100" tIns="19050" rIns="38100" bIns="19050" anchor="ctr">
                  <a:spAutoFit/>
                </a:bodyPr>
                <a:lstStyle/>
                <a:p>
                  <a:pPr>
                    <a:defRPr>
                      <a:solidFill>
                        <a:schemeClr val="bg1"/>
                      </a:solidFill>
                    </a:defRPr>
                  </a:pPr>
                  <a:endParaRPr lang="es-C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79-4F0D-8378-1F895B240A5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trendline>
            <c:spPr>
              <a:ln w="19050" cap="rnd">
                <a:solidFill>
                  <a:srgbClr val="FF0000"/>
                </a:solidFill>
                <a:prstDash val="sysDot"/>
              </a:ln>
              <a:effectLst/>
            </c:spPr>
            <c:trendlineType val="linear"/>
            <c:dispRSqr val="0"/>
            <c:dispEq val="0"/>
          </c:trendline>
          <c:cat>
            <c:numRef>
              <c:f>'energía eléctrica'!$B$5:$B$16</c:f>
              <c:numCache>
                <c:formatCode>mmm\-yy</c:formatCode>
                <c:ptCount val="12"/>
                <c:pt idx="0">
                  <c:v>41274</c:v>
                </c:pt>
                <c:pt idx="1">
                  <c:v>41305</c:v>
                </c:pt>
                <c:pt idx="2">
                  <c:v>41333</c:v>
                </c:pt>
                <c:pt idx="3">
                  <c:v>41364</c:v>
                </c:pt>
                <c:pt idx="4">
                  <c:v>41394</c:v>
                </c:pt>
                <c:pt idx="5">
                  <c:v>41425</c:v>
                </c:pt>
                <c:pt idx="6">
                  <c:v>41455</c:v>
                </c:pt>
                <c:pt idx="7">
                  <c:v>41486</c:v>
                </c:pt>
                <c:pt idx="8">
                  <c:v>41517</c:v>
                </c:pt>
                <c:pt idx="9">
                  <c:v>41547</c:v>
                </c:pt>
                <c:pt idx="10">
                  <c:v>41578</c:v>
                </c:pt>
                <c:pt idx="11">
                  <c:v>41608</c:v>
                </c:pt>
              </c:numCache>
            </c:numRef>
          </c:cat>
          <c:val>
            <c:numRef>
              <c:f>'energía eléctrica'!$C$5:$C$16</c:f>
              <c:numCache>
                <c:formatCode>General</c:formatCode>
                <c:ptCount val="12"/>
                <c:pt idx="0">
                  <c:v>59760</c:v>
                </c:pt>
                <c:pt idx="1">
                  <c:v>59040</c:v>
                </c:pt>
                <c:pt idx="2">
                  <c:v>64800</c:v>
                </c:pt>
                <c:pt idx="3">
                  <c:v>73440</c:v>
                </c:pt>
                <c:pt idx="4">
                  <c:v>59040</c:v>
                </c:pt>
                <c:pt idx="5">
                  <c:v>57680</c:v>
                </c:pt>
                <c:pt idx="6">
                  <c:v>68400</c:v>
                </c:pt>
                <c:pt idx="7">
                  <c:v>73440</c:v>
                </c:pt>
                <c:pt idx="8">
                  <c:v>54000</c:v>
                </c:pt>
                <c:pt idx="9">
                  <c:v>47160</c:v>
                </c:pt>
                <c:pt idx="10">
                  <c:v>54720</c:v>
                </c:pt>
                <c:pt idx="11">
                  <c:v>55080</c:v>
                </c:pt>
              </c:numCache>
            </c:numRef>
          </c:val>
          <c:smooth val="0"/>
          <c:extLst>
            <c:ext xmlns:c16="http://schemas.microsoft.com/office/drawing/2014/chart" uri="{C3380CC4-5D6E-409C-BE32-E72D297353CC}">
              <c16:uniqueId val="{00000001-9479-4F0D-8378-1F895B240A52}"/>
            </c:ext>
          </c:extLst>
        </c:ser>
        <c:dLbls>
          <c:showLegendKey val="0"/>
          <c:showVal val="0"/>
          <c:showCatName val="0"/>
          <c:showSerName val="0"/>
          <c:showPercent val="0"/>
          <c:showBubbleSize val="0"/>
        </c:dLbls>
        <c:smooth val="0"/>
        <c:axId val="523182928"/>
        <c:axId val="1"/>
      </c:lineChart>
      <c:dateAx>
        <c:axId val="523182928"/>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R"/>
          </a:p>
        </c:txPr>
        <c:crossAx val="1"/>
        <c:crosses val="autoZero"/>
        <c:auto val="1"/>
        <c:lblOffset val="100"/>
        <c:baseTimeUnit val="months"/>
      </c:dateAx>
      <c:valAx>
        <c:axId val="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52318292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E4B6A-7B16-4010-9ADE-A715F02D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25</Pages>
  <Words>5685</Words>
  <Characters>31271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Greivin</cp:lastModifiedBy>
  <cp:revision>27</cp:revision>
  <cp:lastPrinted>2014-09-09T03:42:00Z</cp:lastPrinted>
  <dcterms:created xsi:type="dcterms:W3CDTF">2018-03-04T15:50:00Z</dcterms:created>
  <dcterms:modified xsi:type="dcterms:W3CDTF">2018-04-06T00:18:00Z</dcterms:modified>
</cp:coreProperties>
</file>